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8D061" w14:textId="77777777" w:rsidR="00543CC2" w:rsidRPr="00DA4471" w:rsidRDefault="00543CC2" w:rsidP="00FA50C8">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r w:rsidRPr="00DA4471">
        <w:rPr>
          <w:rFonts w:ascii="Traditional Arabic" w:eastAsia="Times New Roman" w:hAnsi="Traditional Arabic" w:cs="Traditional Arabic" w:hint="cs"/>
          <w:b/>
          <w:bCs/>
          <w:color w:val="FF0000"/>
          <w:sz w:val="44"/>
          <w:szCs w:val="44"/>
          <w:rtl/>
        </w:rPr>
        <w:t>التفسير</w:t>
      </w:r>
    </w:p>
    <w:p w14:paraId="0E2ECFDD" w14:textId="77777777" w:rsidR="00543CC2" w:rsidRPr="00DA4471" w:rsidRDefault="00543CC2" w:rsidP="00FA50C8">
      <w:pPr>
        <w:shd w:val="clear" w:color="auto" w:fill="FFFFFF"/>
        <w:spacing w:before="120" w:after="0" w:line="240" w:lineRule="auto"/>
        <w:ind w:firstLine="397"/>
        <w:jc w:val="center"/>
        <w:rPr>
          <w:rFonts w:ascii="Traditional Arabic" w:eastAsia="Times New Roman" w:hAnsi="Traditional Arabic" w:cs="Traditional Arabic"/>
          <w:b/>
          <w:bCs/>
          <w:color w:val="0000FF"/>
          <w:sz w:val="44"/>
          <w:szCs w:val="44"/>
          <w:rtl/>
        </w:rPr>
      </w:pPr>
      <w:r w:rsidRPr="00DA4471">
        <w:rPr>
          <w:rFonts w:ascii="Traditional Arabic" w:eastAsia="Times New Roman" w:hAnsi="Traditional Arabic" w:cs="Traditional Arabic" w:hint="cs"/>
          <w:b/>
          <w:bCs/>
          <w:color w:val="0000FF"/>
          <w:sz w:val="44"/>
          <w:szCs w:val="44"/>
          <w:rtl/>
        </w:rPr>
        <w:t>الدَّرسُ ال</w:t>
      </w:r>
      <w:r>
        <w:rPr>
          <w:rFonts w:ascii="Traditional Arabic" w:eastAsia="Times New Roman" w:hAnsi="Traditional Arabic" w:cs="Traditional Arabic" w:hint="cs"/>
          <w:b/>
          <w:bCs/>
          <w:color w:val="0000FF"/>
          <w:sz w:val="44"/>
          <w:szCs w:val="44"/>
          <w:rtl/>
        </w:rPr>
        <w:t xml:space="preserve">خامس </w:t>
      </w:r>
      <w:r w:rsidRPr="00DA4471">
        <w:rPr>
          <w:rFonts w:ascii="Traditional Arabic" w:eastAsia="Times New Roman" w:hAnsi="Traditional Arabic" w:cs="Traditional Arabic" w:hint="cs"/>
          <w:b/>
          <w:bCs/>
          <w:color w:val="0000FF"/>
          <w:sz w:val="44"/>
          <w:szCs w:val="44"/>
          <w:rtl/>
        </w:rPr>
        <w:t>(</w:t>
      </w:r>
      <w:r>
        <w:rPr>
          <w:rFonts w:ascii="Traditional Arabic" w:eastAsia="Times New Roman" w:hAnsi="Traditional Arabic" w:cs="Traditional Arabic" w:hint="cs"/>
          <w:b/>
          <w:bCs/>
          <w:color w:val="0000FF"/>
          <w:sz w:val="44"/>
          <w:szCs w:val="44"/>
          <w:rtl/>
        </w:rPr>
        <w:t>5</w:t>
      </w:r>
      <w:r w:rsidRPr="00DA4471">
        <w:rPr>
          <w:rFonts w:ascii="Traditional Arabic" w:eastAsia="Times New Roman" w:hAnsi="Traditional Arabic" w:cs="Traditional Arabic" w:hint="cs"/>
          <w:b/>
          <w:bCs/>
          <w:color w:val="0000FF"/>
          <w:sz w:val="44"/>
          <w:szCs w:val="44"/>
          <w:rtl/>
        </w:rPr>
        <w:t>)</w:t>
      </w:r>
    </w:p>
    <w:p w14:paraId="34E914B9" w14:textId="77777777" w:rsidR="00543CC2" w:rsidRPr="00DA4471" w:rsidRDefault="00543CC2" w:rsidP="00FA50C8">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sidRPr="00DA4471">
        <w:rPr>
          <w:rFonts w:ascii="Traditional Arabic" w:eastAsia="Times New Roman" w:hAnsi="Traditional Arabic" w:cs="Traditional Arabic" w:hint="cs"/>
          <w:b/>
          <w:bCs/>
          <w:color w:val="008000"/>
          <w:sz w:val="24"/>
          <w:szCs w:val="24"/>
          <w:rtl/>
          <w:lang w:bidi="ar-EG"/>
        </w:rPr>
        <w:t xml:space="preserve">فضيلة الشيخ/ </w:t>
      </w:r>
      <w:r w:rsidRPr="00DA4471">
        <w:rPr>
          <w:rFonts w:ascii="Traditional Arabic" w:eastAsia="Times New Roman" w:hAnsi="Traditional Arabic" w:cs="Traditional Arabic" w:hint="cs"/>
          <w:b/>
          <w:bCs/>
          <w:color w:val="008000"/>
          <w:sz w:val="24"/>
          <w:szCs w:val="24"/>
          <w:rtl/>
        </w:rPr>
        <w:t>د. عبد العزيز بن محمد السدحان</w:t>
      </w:r>
    </w:p>
    <w:p w14:paraId="6CCCC2F6" w14:textId="77777777" w:rsidR="00543CC2" w:rsidRDefault="00543CC2" w:rsidP="00FA50C8">
      <w:pPr>
        <w:spacing w:before="120" w:after="0" w:line="240" w:lineRule="auto"/>
        <w:ind w:firstLine="397"/>
        <w:jc w:val="both"/>
        <w:rPr>
          <w:rFonts w:ascii="Traditional Arabic" w:hAnsi="Traditional Arabic" w:cs="Traditional Arabic"/>
          <w:sz w:val="34"/>
          <w:szCs w:val="34"/>
          <w:rtl/>
        </w:rPr>
      </w:pPr>
    </w:p>
    <w:p w14:paraId="06605BB2"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{بسم الله الرحمن الرحيم.</w:t>
      </w:r>
    </w:p>
    <w:p w14:paraId="39AA66C0"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السَّلام عليكم ورحمة الله وبركاته.</w:t>
      </w:r>
    </w:p>
    <w:p w14:paraId="5934983C"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w:t>
      </w:r>
      <w:r w:rsidR="001B34FA">
        <w:rPr>
          <w:rFonts w:ascii="Traditional Arabic" w:hAnsi="Traditional Arabic" w:cs="Traditional Arabic" w:hint="cs"/>
          <w:sz w:val="34"/>
          <w:szCs w:val="34"/>
          <w:rtl/>
        </w:rPr>
        <w:t>َّ</w:t>
      </w:r>
      <w:r w:rsidRPr="001B34FA">
        <w:rPr>
          <w:rFonts w:ascii="Traditional Arabic" w:hAnsi="Traditional Arabic" w:cs="Traditional Arabic"/>
          <w:sz w:val="34"/>
          <w:szCs w:val="34"/>
          <w:rtl/>
        </w:rPr>
        <w:t>يخ الدكتور</w:t>
      </w:r>
      <w:r w:rsidR="00543CC2">
        <w:rPr>
          <w:rFonts w:ascii="Traditional Arabic" w:hAnsi="Traditional Arabic" w:cs="Traditional Arabic" w:hint="cs"/>
          <w:sz w:val="34"/>
          <w:szCs w:val="34"/>
          <w:rtl/>
        </w:rPr>
        <w:t>/</w:t>
      </w:r>
      <w:r w:rsidR="00543CC2">
        <w:rPr>
          <w:rFonts w:ascii="Traditional Arabic" w:hAnsi="Traditional Arabic" w:cs="Traditional Arabic"/>
          <w:sz w:val="34"/>
          <w:szCs w:val="34"/>
          <w:rtl/>
        </w:rPr>
        <w:t xml:space="preserve"> </w:t>
      </w:r>
      <w:r w:rsidRPr="001B34FA">
        <w:rPr>
          <w:rFonts w:ascii="Traditional Arabic" w:hAnsi="Traditional Arabic" w:cs="Traditional Arabic"/>
          <w:sz w:val="34"/>
          <w:szCs w:val="34"/>
          <w:rtl/>
        </w:rPr>
        <w:t>عبد العزيز بن محمد الس</w:t>
      </w:r>
      <w:r w:rsidR="001B34FA">
        <w:rPr>
          <w:rFonts w:ascii="Traditional Arabic" w:hAnsi="Traditional Arabic" w:cs="Traditional Arabic" w:hint="cs"/>
          <w:sz w:val="34"/>
          <w:szCs w:val="34"/>
          <w:rtl/>
        </w:rPr>
        <w:t>َّ</w:t>
      </w:r>
      <w:r w:rsidRPr="001B34FA">
        <w:rPr>
          <w:rFonts w:ascii="Traditional Arabic" w:hAnsi="Traditional Arabic" w:cs="Traditional Arabic"/>
          <w:sz w:val="34"/>
          <w:szCs w:val="34"/>
          <w:rtl/>
        </w:rPr>
        <w:t>دحان، فأهلًا وسهلًا بكم فضيلة الش</w:t>
      </w:r>
      <w:r w:rsidR="00875445">
        <w:rPr>
          <w:rFonts w:ascii="Traditional Arabic" w:hAnsi="Traditional Arabic" w:cs="Traditional Arabic" w:hint="cs"/>
          <w:sz w:val="34"/>
          <w:szCs w:val="34"/>
          <w:rtl/>
        </w:rPr>
        <w:t>َّ</w:t>
      </w:r>
      <w:r w:rsidRPr="001B34FA">
        <w:rPr>
          <w:rFonts w:ascii="Traditional Arabic" w:hAnsi="Traditional Arabic" w:cs="Traditional Arabic"/>
          <w:sz w:val="34"/>
          <w:szCs w:val="34"/>
          <w:rtl/>
        </w:rPr>
        <w:t>يخ}.</w:t>
      </w:r>
    </w:p>
    <w:p w14:paraId="51C11062"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حيَّاكم الله، وحيَّا الله المشاهدين والسَّامعين.</w:t>
      </w:r>
    </w:p>
    <w:p w14:paraId="769E7097"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{استكمالًا لِمَا أخذناه في الحلقات الس</w:t>
      </w:r>
      <w:r w:rsidR="00875445">
        <w:rPr>
          <w:rFonts w:ascii="Traditional Arabic" w:hAnsi="Traditional Arabic" w:cs="Traditional Arabic" w:hint="cs"/>
          <w:sz w:val="34"/>
          <w:szCs w:val="34"/>
          <w:rtl/>
        </w:rPr>
        <w:t>َّ</w:t>
      </w:r>
      <w:r w:rsidRPr="001B34FA">
        <w:rPr>
          <w:rFonts w:ascii="Traditional Arabic" w:hAnsi="Traditional Arabic" w:cs="Traditional Arabic"/>
          <w:sz w:val="34"/>
          <w:szCs w:val="34"/>
          <w:rtl/>
        </w:rPr>
        <w:t>ابقة؛ نأخذ -بإذن الله- فوائد من سورة يوسف.</w:t>
      </w:r>
    </w:p>
    <w:p w14:paraId="37524DC3"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المقطع الأو</w:t>
      </w:r>
      <w:r w:rsidR="00875445"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 xml:space="preserve">ل: </w:t>
      </w:r>
      <w:r w:rsidR="001B34FA" w:rsidRPr="003268CB">
        <w:rPr>
          <w:rFonts w:ascii="Traditional Arabic" w:hAnsi="Traditional Arabic" w:cs="Traditional Arabic"/>
          <w:color w:val="FF0000"/>
          <w:sz w:val="34"/>
          <w:szCs w:val="34"/>
          <w:rtl/>
        </w:rPr>
        <w:t>﴿</w:t>
      </w:r>
      <w:r w:rsidRPr="003268CB">
        <w:rPr>
          <w:rFonts w:ascii="Traditional Arabic" w:hAnsi="Traditional Arabic" w:cs="Traditional Arabic"/>
          <w:color w:val="FF0000"/>
          <w:sz w:val="34"/>
          <w:szCs w:val="34"/>
          <w:rtl/>
        </w:rPr>
        <w:t>قَالَ اجْعَلْنِي عَلَى خَزَائِنِ الْأَرْضِ إِنِّي حَفِيظٌ عَلِيمٌ</w:t>
      </w:r>
      <w:r w:rsidR="001B34FA" w:rsidRPr="003268CB">
        <w:rPr>
          <w:rFonts w:ascii="Traditional Arabic" w:hAnsi="Traditional Arabic" w:cs="Traditional Arabic"/>
          <w:color w:val="FF0000"/>
          <w:sz w:val="34"/>
          <w:szCs w:val="34"/>
          <w:rtl/>
        </w:rPr>
        <w:t>﴾</w:t>
      </w:r>
      <w:r w:rsidRPr="003268CB">
        <w:rPr>
          <w:rFonts w:ascii="Traditional Arabic" w:hAnsi="Traditional Arabic" w:cs="Traditional Arabic"/>
          <w:sz w:val="34"/>
          <w:szCs w:val="34"/>
          <w:rtl/>
        </w:rPr>
        <w:t xml:space="preserve"> </w:t>
      </w:r>
      <w:r w:rsidRPr="003268CB">
        <w:rPr>
          <w:rFonts w:ascii="Traditional Arabic" w:hAnsi="Traditional Arabic" w:cs="Traditional Arabic"/>
          <w:sz w:val="24"/>
          <w:szCs w:val="24"/>
          <w:rtl/>
        </w:rPr>
        <w:t>[يوسف: 55]</w:t>
      </w:r>
      <w:r w:rsidRPr="003268CB">
        <w:rPr>
          <w:rFonts w:ascii="Traditional Arabic" w:hAnsi="Traditional Arabic" w:cs="Traditional Arabic"/>
          <w:sz w:val="34"/>
          <w:szCs w:val="34"/>
          <w:rtl/>
        </w:rPr>
        <w:t>)}.</w:t>
      </w:r>
    </w:p>
    <w:p w14:paraId="6B7E03E2" w14:textId="77777777" w:rsidR="0059287F"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ذكر</w:t>
      </w:r>
      <w:r w:rsidR="00875445"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 xml:space="preserve"> أهل</w:t>
      </w:r>
      <w:r w:rsidR="00875445"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 xml:space="preserve"> العلم هذه الآية الكريمة في مباحث تزكية الإنسان لنفسه، فذكروا مسائل، منها: </w:t>
      </w:r>
    </w:p>
    <w:p w14:paraId="5C67F155"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أنَّه لا ينبغي للإنسان أن يزكِّي نفسَه إلَّا إذا كان في التز</w:t>
      </w:r>
      <w:r w:rsidR="00875445"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كية م</w:t>
      </w:r>
      <w:r w:rsidR="0059287F"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صلحة راجحة، ويوسف -عليه السلام- علم أنَّه إذا تولَّ</w:t>
      </w:r>
      <w:r w:rsidR="00875445" w:rsidRPr="003268CB">
        <w:rPr>
          <w:rFonts w:ascii="Traditional Arabic" w:hAnsi="Traditional Arabic" w:cs="Traditional Arabic" w:hint="cs"/>
          <w:sz w:val="34"/>
          <w:szCs w:val="34"/>
          <w:rtl/>
        </w:rPr>
        <w:t>ى</w:t>
      </w:r>
      <w:r w:rsidRPr="003268CB">
        <w:rPr>
          <w:rFonts w:ascii="Traditional Arabic" w:hAnsi="Traditional Arabic" w:cs="Traditional Arabic"/>
          <w:sz w:val="34"/>
          <w:szCs w:val="34"/>
          <w:rtl/>
        </w:rPr>
        <w:t xml:space="preserve"> أمر</w:t>
      </w:r>
      <w:r w:rsidR="00875445" w:rsidRPr="003268CB">
        <w:rPr>
          <w:rFonts w:ascii="Traditional Arabic" w:hAnsi="Traditional Arabic" w:cs="Traditional Arabic" w:hint="cs"/>
          <w:sz w:val="34"/>
          <w:szCs w:val="34"/>
          <w:rtl/>
        </w:rPr>
        <w:t>َ</w:t>
      </w:r>
      <w:r w:rsidR="001B34FA" w:rsidRPr="003268CB">
        <w:rPr>
          <w:rFonts w:ascii="Traditional Arabic" w:hAnsi="Traditional Arabic" w:cs="Traditional Arabic"/>
          <w:sz w:val="34"/>
          <w:szCs w:val="34"/>
          <w:rtl/>
        </w:rPr>
        <w:t xml:space="preserve"> </w:t>
      </w:r>
      <w:r w:rsidRPr="003268CB">
        <w:rPr>
          <w:rFonts w:ascii="Traditional Arabic" w:hAnsi="Traditional Arabic" w:cs="Traditional Arabic"/>
          <w:sz w:val="34"/>
          <w:szCs w:val="34"/>
          <w:rtl/>
        </w:rPr>
        <w:t>بيت المال</w:t>
      </w:r>
      <w:r w:rsidR="001B34FA" w:rsidRPr="003268CB">
        <w:rPr>
          <w:rFonts w:ascii="Traditional Arabic" w:hAnsi="Traditional Arabic" w:cs="Traditional Arabic"/>
          <w:sz w:val="34"/>
          <w:szCs w:val="34"/>
          <w:rtl/>
        </w:rPr>
        <w:t xml:space="preserve"> </w:t>
      </w:r>
      <w:r w:rsidRPr="003268CB">
        <w:rPr>
          <w:rFonts w:ascii="Traditional Arabic" w:hAnsi="Traditional Arabic" w:cs="Traditional Arabic"/>
          <w:sz w:val="34"/>
          <w:szCs w:val="34"/>
          <w:rtl/>
        </w:rPr>
        <w:t>أو أرزاق الن</w:t>
      </w:r>
      <w:r w:rsidR="00875445"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اس فإنَّه سيُتقن حفظها وقسمتها على الوجه الصَّحيح، فزكَّى نفسه للمصلحة.</w:t>
      </w:r>
    </w:p>
    <w:p w14:paraId="1AA22A04"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وبالقياس على هذه المسألة نستفيد أن</w:t>
      </w:r>
      <w:r w:rsidR="00875445"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 xml:space="preserve"> الإنسان إذا ع</w:t>
      </w:r>
      <w:r w:rsidR="0059287F"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ل</w:t>
      </w:r>
      <w:r w:rsidR="0059287F"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م</w:t>
      </w:r>
      <w:r w:rsidR="0059287F"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 xml:space="preserve"> من نفس</w:t>
      </w:r>
      <w:r w:rsidR="00875445"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ه أنَّه إذا تولَّى أمرًا م</w:t>
      </w:r>
      <w:r w:rsidR="0059287F"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عيَّنًا أنَّه سيُصلح؛ فينبغي له أن يطلبَ هذا الأمر، بشرط أنَّه إذا تركه ترتَّب على ذلك فساد، أم</w:t>
      </w:r>
      <w:r w:rsidR="00875445"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ا لو كان هناك مَن يسدُّ مسدَّه أو يقوم مقامه وتورَّع هو فلا حرج، لكن إذا علم أنَّ هذا الأمر بخاصَّة سيكون فيه الن</w:t>
      </w:r>
      <w:r w:rsidR="00875445"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فع المتعدِّي للن</w:t>
      </w:r>
      <w:r w:rsidR="00875445"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اس، إذا فرَّطَ</w:t>
      </w:r>
      <w:r w:rsidR="001B34FA" w:rsidRPr="003268CB">
        <w:rPr>
          <w:rFonts w:ascii="Traditional Arabic" w:hAnsi="Traditional Arabic" w:cs="Traditional Arabic"/>
          <w:sz w:val="34"/>
          <w:szCs w:val="34"/>
          <w:rtl/>
        </w:rPr>
        <w:t xml:space="preserve"> </w:t>
      </w:r>
      <w:r w:rsidRPr="003268CB">
        <w:rPr>
          <w:rFonts w:ascii="Traditional Arabic" w:hAnsi="Traditional Arabic" w:cs="Traditional Arabic"/>
          <w:sz w:val="34"/>
          <w:szCs w:val="34"/>
          <w:rtl/>
        </w:rPr>
        <w:t>فيه أو زهدَ فيه سيترتَّب عليه مظالم ومفاسد؛ فيجب أن يُقدِّم نفسَه.</w:t>
      </w:r>
    </w:p>
    <w:p w14:paraId="5A3290A7"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ونستفيد أيضًا أن</w:t>
      </w:r>
      <w:r w:rsidR="00875445">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مَن وُكِلَ إليه منصب وهو يعلم من نفسه القصور والضَّعف فيجب عليه أن يتجنَّب هذا المنصب، سواء كان منصبًا شرعيًّا كمئذنةٍ أو إمامةٍ أو خطابة جامعٍ، أو منصبًا دنيويًّا </w:t>
      </w:r>
      <w:r w:rsidRPr="001B34FA">
        <w:rPr>
          <w:rFonts w:ascii="Traditional Arabic" w:hAnsi="Traditional Arabic" w:cs="Traditional Arabic"/>
          <w:sz w:val="34"/>
          <w:szCs w:val="34"/>
          <w:rtl/>
        </w:rPr>
        <w:lastRenderedPageBreak/>
        <w:t>كوظيفة في إدارة أو وزارة أو ما شاكله، ولهذا بعضهم يستشعر نشوةَ المنصب، لكن لا يتذك</w:t>
      </w:r>
      <w:r w:rsidR="00875445">
        <w:rPr>
          <w:rFonts w:ascii="Traditional Arabic" w:hAnsi="Traditional Arabic" w:cs="Traditional Arabic" w:hint="cs"/>
          <w:sz w:val="34"/>
          <w:szCs w:val="34"/>
          <w:rtl/>
        </w:rPr>
        <w:t>َّ</w:t>
      </w:r>
      <w:r w:rsidRPr="001B34FA">
        <w:rPr>
          <w:rFonts w:ascii="Traditional Arabic" w:hAnsi="Traditional Arabic" w:cs="Traditional Arabic"/>
          <w:sz w:val="34"/>
          <w:szCs w:val="34"/>
          <w:rtl/>
        </w:rPr>
        <w:t>ر أن هذا المنصب رأس</w:t>
      </w:r>
      <w:r w:rsidR="00875445">
        <w:rPr>
          <w:rFonts w:ascii="Traditional Arabic" w:hAnsi="Traditional Arabic" w:cs="Traditional Arabic" w:hint="cs"/>
          <w:sz w:val="34"/>
          <w:szCs w:val="34"/>
          <w:rtl/>
        </w:rPr>
        <w:t>ُ</w:t>
      </w:r>
      <w:r w:rsidR="001B34FA">
        <w:rPr>
          <w:rFonts w:ascii="Traditional Arabic" w:hAnsi="Traditional Arabic" w:cs="Traditional Arabic"/>
          <w:sz w:val="34"/>
          <w:szCs w:val="34"/>
          <w:rtl/>
        </w:rPr>
        <w:t xml:space="preserve"> </w:t>
      </w:r>
      <w:r w:rsidRPr="001B34FA">
        <w:rPr>
          <w:rFonts w:ascii="Traditional Arabic" w:hAnsi="Traditional Arabic" w:cs="Traditional Arabic"/>
          <w:sz w:val="34"/>
          <w:szCs w:val="34"/>
          <w:rtl/>
        </w:rPr>
        <w:t>مال</w:t>
      </w:r>
      <w:r w:rsidR="00875445">
        <w:rPr>
          <w:rFonts w:ascii="Traditional Arabic" w:hAnsi="Traditional Arabic" w:cs="Traditional Arabic" w:hint="cs"/>
          <w:sz w:val="34"/>
          <w:szCs w:val="34"/>
          <w:rtl/>
        </w:rPr>
        <w:t>ٍ</w:t>
      </w:r>
      <w:r w:rsidRPr="001B34FA">
        <w:rPr>
          <w:rFonts w:ascii="Traditional Arabic" w:hAnsi="Traditional Arabic" w:cs="Traditional Arabic"/>
          <w:sz w:val="34"/>
          <w:szCs w:val="34"/>
          <w:rtl/>
        </w:rPr>
        <w:t>، وأنَّ زكاته أن يقوم به صا</w:t>
      </w:r>
      <w:r w:rsidR="00875445">
        <w:rPr>
          <w:rFonts w:ascii="Traditional Arabic" w:hAnsi="Traditional Arabic" w:cs="Traditional Arabic" w:hint="cs"/>
          <w:sz w:val="34"/>
          <w:szCs w:val="34"/>
          <w:rtl/>
        </w:rPr>
        <w:t>ح</w:t>
      </w:r>
      <w:r w:rsidRPr="001B34FA">
        <w:rPr>
          <w:rFonts w:ascii="Traditional Arabic" w:hAnsi="Traditional Arabic" w:cs="Traditional Arabic"/>
          <w:sz w:val="34"/>
          <w:szCs w:val="34"/>
          <w:rtl/>
        </w:rPr>
        <w:t>به حقَّ القيام.</w:t>
      </w:r>
    </w:p>
    <w:p w14:paraId="60E42F28"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59287F">
        <w:rPr>
          <w:rFonts w:ascii="Traditional Arabic" w:hAnsi="Traditional Arabic" w:cs="Traditional Arabic"/>
          <w:b/>
          <w:bCs/>
          <w:sz w:val="34"/>
          <w:szCs w:val="34"/>
          <w:u w:val="dotDotDash" w:color="FF0000"/>
          <w:rtl/>
        </w:rPr>
        <w:t>ولهذا يُقال</w:t>
      </w:r>
      <w:r w:rsidRPr="001B34FA">
        <w:rPr>
          <w:rFonts w:ascii="Traditional Arabic" w:hAnsi="Traditional Arabic" w:cs="Traditional Arabic"/>
          <w:sz w:val="34"/>
          <w:szCs w:val="34"/>
          <w:rtl/>
        </w:rPr>
        <w:t>: لو قُدِّ</w:t>
      </w:r>
      <w:r w:rsidR="00875445">
        <w:rPr>
          <w:rFonts w:ascii="Traditional Arabic" w:hAnsi="Traditional Arabic" w:cs="Traditional Arabic" w:hint="cs"/>
          <w:sz w:val="34"/>
          <w:szCs w:val="34"/>
          <w:rtl/>
        </w:rPr>
        <w:t>ر</w:t>
      </w:r>
      <w:r w:rsidRPr="001B34FA">
        <w:rPr>
          <w:rFonts w:ascii="Traditional Arabic" w:hAnsi="Traditional Arabic" w:cs="Traditional Arabic"/>
          <w:sz w:val="34"/>
          <w:szCs w:val="34"/>
          <w:rtl/>
        </w:rPr>
        <w:t xml:space="preserve"> أن عُرِضَ على الإنسان منصب، وهو يعلم من نفسه الإصلاح ونفع الناس، وتجنيبهم الفساد المالي </w:t>
      </w:r>
      <w:r w:rsidR="0059287F">
        <w:rPr>
          <w:rFonts w:ascii="Traditional Arabic" w:hAnsi="Traditional Arabic" w:cs="Traditional Arabic"/>
          <w:sz w:val="34"/>
          <w:szCs w:val="34"/>
          <w:rtl/>
        </w:rPr>
        <w:t xml:space="preserve">والإداري؛ فتقرَّب إلى الله بأن </w:t>
      </w:r>
      <w:r w:rsidR="0059287F">
        <w:rPr>
          <w:rFonts w:ascii="Traditional Arabic" w:hAnsi="Traditional Arabic" w:cs="Traditional Arabic" w:hint="cs"/>
          <w:sz w:val="34"/>
          <w:szCs w:val="34"/>
          <w:rtl/>
        </w:rPr>
        <w:t>ي</w:t>
      </w:r>
      <w:r w:rsidRPr="001B34FA">
        <w:rPr>
          <w:rFonts w:ascii="Traditional Arabic" w:hAnsi="Traditional Arabic" w:cs="Traditional Arabic"/>
          <w:sz w:val="34"/>
          <w:szCs w:val="34"/>
          <w:rtl/>
        </w:rPr>
        <w:t>تولَّى هذا المنصب.</w:t>
      </w:r>
    </w:p>
    <w:p w14:paraId="2CF1FF3A"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59287F">
        <w:rPr>
          <w:rFonts w:ascii="Traditional Arabic" w:hAnsi="Traditional Arabic" w:cs="Traditional Arabic"/>
          <w:b/>
          <w:bCs/>
          <w:sz w:val="34"/>
          <w:szCs w:val="34"/>
          <w:u w:val="dotDotDash" w:color="FF0000"/>
          <w:rtl/>
        </w:rPr>
        <w:t>وفي المقابل</w:t>
      </w:r>
      <w:r w:rsidRPr="001B34FA">
        <w:rPr>
          <w:rFonts w:ascii="Traditional Arabic" w:hAnsi="Traditional Arabic" w:cs="Traditional Arabic"/>
          <w:sz w:val="34"/>
          <w:szCs w:val="34"/>
          <w:rtl/>
        </w:rPr>
        <w:t>: إذا كان</w:t>
      </w:r>
      <w:r w:rsidR="00875445">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الإنسان في منصبٍ وهو يعلم من نفس</w:t>
      </w:r>
      <w:r w:rsidR="00875445">
        <w:rPr>
          <w:rFonts w:ascii="Traditional Arabic" w:hAnsi="Traditional Arabic" w:cs="Traditional Arabic" w:hint="cs"/>
          <w:sz w:val="34"/>
          <w:szCs w:val="34"/>
          <w:rtl/>
        </w:rPr>
        <w:t>ِ</w:t>
      </w:r>
      <w:r w:rsidRPr="001B34FA">
        <w:rPr>
          <w:rFonts w:ascii="Traditional Arabic" w:hAnsi="Traditional Arabic" w:cs="Traditional Arabic"/>
          <w:sz w:val="34"/>
          <w:szCs w:val="34"/>
          <w:rtl/>
        </w:rPr>
        <w:t>ه أنَّ ليس به لا قوَّة ولا أمانة، فيجب عليه أن يترك هذا المنصب تقرُّبًا لله -جَلَّ وَعَلَا.</w:t>
      </w:r>
    </w:p>
    <w:p w14:paraId="5AD92AE9"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59287F">
        <w:rPr>
          <w:rFonts w:ascii="Traditional Arabic" w:hAnsi="Traditional Arabic" w:cs="Traditional Arabic"/>
          <w:sz w:val="34"/>
          <w:szCs w:val="34"/>
          <w:u w:val="dotDotDash" w:color="FF0000"/>
          <w:rtl/>
        </w:rPr>
        <w:t>وممَّا يقع فيه بعض الن</w:t>
      </w:r>
      <w:r w:rsidR="00875445" w:rsidRPr="0059287F">
        <w:rPr>
          <w:rFonts w:ascii="Traditional Arabic" w:hAnsi="Traditional Arabic" w:cs="Traditional Arabic" w:hint="cs"/>
          <w:sz w:val="34"/>
          <w:szCs w:val="34"/>
          <w:u w:val="dotDotDash" w:color="FF0000"/>
          <w:rtl/>
        </w:rPr>
        <w:t>َّ</w:t>
      </w:r>
      <w:r w:rsidRPr="0059287F">
        <w:rPr>
          <w:rFonts w:ascii="Traditional Arabic" w:hAnsi="Traditional Arabic" w:cs="Traditional Arabic"/>
          <w:sz w:val="34"/>
          <w:szCs w:val="34"/>
          <w:u w:val="dotDotDash" w:color="FF0000"/>
          <w:rtl/>
        </w:rPr>
        <w:t>اس</w:t>
      </w:r>
      <w:r w:rsidRPr="001B34FA">
        <w:rPr>
          <w:rFonts w:ascii="Traditional Arabic" w:hAnsi="Traditional Arabic" w:cs="Traditional Arabic"/>
          <w:sz w:val="34"/>
          <w:szCs w:val="34"/>
          <w:rtl/>
        </w:rPr>
        <w:t>: أن يتولَّى أحدهم منصبً</w:t>
      </w:r>
      <w:r w:rsidR="0059287F">
        <w:rPr>
          <w:rFonts w:ascii="Traditional Arabic" w:hAnsi="Traditional Arabic" w:cs="Traditional Arabic"/>
          <w:sz w:val="34"/>
          <w:szCs w:val="34"/>
          <w:rtl/>
        </w:rPr>
        <w:t>ا وظيفيًّا، فيُدني زيدًا أو ع</w:t>
      </w:r>
      <w:r w:rsidR="0059287F">
        <w:rPr>
          <w:rFonts w:ascii="Traditional Arabic" w:hAnsi="Traditional Arabic" w:cs="Traditional Arabic" w:hint="cs"/>
          <w:sz w:val="34"/>
          <w:szCs w:val="34"/>
          <w:rtl/>
        </w:rPr>
        <w:t>َ</w:t>
      </w:r>
      <w:r w:rsidR="0059287F">
        <w:rPr>
          <w:rFonts w:ascii="Traditional Arabic" w:hAnsi="Traditional Arabic" w:cs="Traditional Arabic"/>
          <w:sz w:val="34"/>
          <w:szCs w:val="34"/>
          <w:rtl/>
        </w:rPr>
        <w:t>م</w:t>
      </w:r>
      <w:r w:rsidR="0059287F">
        <w:rPr>
          <w:rFonts w:ascii="Traditional Arabic" w:hAnsi="Traditional Arabic" w:cs="Traditional Arabic" w:hint="cs"/>
          <w:sz w:val="34"/>
          <w:szCs w:val="34"/>
          <w:rtl/>
        </w:rPr>
        <w:t>ْ</w:t>
      </w:r>
      <w:r w:rsidR="0059287F">
        <w:rPr>
          <w:rFonts w:ascii="Traditional Arabic" w:hAnsi="Traditional Arabic" w:cs="Traditional Arabic"/>
          <w:sz w:val="34"/>
          <w:szCs w:val="34"/>
          <w:rtl/>
        </w:rPr>
        <w:t>ر</w:t>
      </w:r>
      <w:r w:rsidRPr="001B34FA">
        <w:rPr>
          <w:rFonts w:ascii="Traditional Arabic" w:hAnsi="Traditional Arabic" w:cs="Traditional Arabic"/>
          <w:sz w:val="34"/>
          <w:szCs w:val="34"/>
          <w:rtl/>
        </w:rPr>
        <w:t>ا من جيرانه أو أصحابه؛ بغضِّ النَّظرِ عن صلاحه لتولِّي هذا المنصب أو غيره، فمثلًا إدارة الإدارة الحكوميَّة أو وظيفة شرعيَّة؛ شخص بنى مسجدًا ورشَّح فلانًا لأنَّه أخوه أو جاره؛ هل هذا الش</w:t>
      </w:r>
      <w:r w:rsidR="00875445">
        <w:rPr>
          <w:rFonts w:ascii="Traditional Arabic" w:hAnsi="Traditional Arabic" w:cs="Traditional Arabic" w:hint="cs"/>
          <w:sz w:val="34"/>
          <w:szCs w:val="34"/>
          <w:rtl/>
        </w:rPr>
        <w:t>َّ</w:t>
      </w:r>
      <w:r w:rsidRPr="001B34FA">
        <w:rPr>
          <w:rFonts w:ascii="Traditional Arabic" w:hAnsi="Traditional Arabic" w:cs="Traditional Arabic"/>
          <w:sz w:val="34"/>
          <w:szCs w:val="34"/>
          <w:rtl/>
        </w:rPr>
        <w:t>خص سيملأ هذا المحراب أو هذا المنبر؟ وهل فيه من الص</w:t>
      </w:r>
      <w:r w:rsidR="00875445">
        <w:rPr>
          <w:rFonts w:ascii="Traditional Arabic" w:hAnsi="Traditional Arabic" w:cs="Traditional Arabic" w:hint="cs"/>
          <w:sz w:val="34"/>
          <w:szCs w:val="34"/>
          <w:rtl/>
        </w:rPr>
        <w:t>ِّ</w:t>
      </w:r>
      <w:r w:rsidRPr="001B34FA">
        <w:rPr>
          <w:rFonts w:ascii="Traditional Arabic" w:hAnsi="Traditional Arabic" w:cs="Traditional Arabic"/>
          <w:sz w:val="34"/>
          <w:szCs w:val="34"/>
          <w:rtl/>
        </w:rPr>
        <w:t>فات ما تقوم به الذمِّة والأمانة؟</w:t>
      </w:r>
    </w:p>
    <w:p w14:paraId="58501A7D"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إن كان الجواب بنعم؛ فمرحبًا به، وإن كان الجواب بـ "لا" فلا مرحبًا به.</w:t>
      </w:r>
    </w:p>
    <w:p w14:paraId="14151231"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{أحيانًا تكون هناك وظائف إداريَّة، ويكون هناك ترشُّح لأحد الوظائف، كيف يكون هذا في ضوء هذه الآية؟}.</w:t>
      </w:r>
    </w:p>
    <w:p w14:paraId="0767A10B"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الوظائف المشاعة التي لها ضوابط في التَّقدُّم بالمسابقات أو بالمراتب؛ فهذه مصادر رزق، فيتقدَّم الإنسان ويتوظَّف، ومن المعلوم أن</w:t>
      </w:r>
      <w:r w:rsidR="00875445">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الوظائف الحكوميَّة العامَّة هذه كإداريين فيها شروط ومسابقات وما شاكل</w:t>
      </w:r>
      <w:r w:rsidR="00875445">
        <w:rPr>
          <w:rFonts w:ascii="Traditional Arabic" w:hAnsi="Traditional Arabic" w:cs="Traditional Arabic" w:hint="cs"/>
          <w:sz w:val="34"/>
          <w:szCs w:val="34"/>
          <w:rtl/>
        </w:rPr>
        <w:t>ه</w:t>
      </w:r>
      <w:r w:rsidRPr="001B34FA">
        <w:rPr>
          <w:rFonts w:ascii="Traditional Arabic" w:hAnsi="Traditional Arabic" w:cs="Traditional Arabic"/>
          <w:sz w:val="34"/>
          <w:szCs w:val="34"/>
          <w:rtl/>
        </w:rPr>
        <w:t>، لكن لو قُدِّر أنَّه يعلم من نفسه أنَّ هذه الوظيفة التي ترشَّح لها لن يقوم بالأمانة والعمل؛ كعسكري في حراسة أو دوريَّة شُرطة</w:t>
      </w:r>
      <w:r w:rsidR="00875445">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w:t>
      </w:r>
      <w:r w:rsidR="00875445">
        <w:rPr>
          <w:rFonts w:ascii="Traditional Arabic" w:hAnsi="Traditional Arabic" w:cs="Traditional Arabic" w:hint="cs"/>
          <w:sz w:val="34"/>
          <w:szCs w:val="34"/>
          <w:rtl/>
        </w:rPr>
        <w:t xml:space="preserve">وهو </w:t>
      </w:r>
      <w:r w:rsidRPr="001B34FA">
        <w:rPr>
          <w:rFonts w:ascii="Traditional Arabic" w:hAnsi="Traditional Arabic" w:cs="Traditional Arabic"/>
          <w:sz w:val="34"/>
          <w:szCs w:val="34"/>
          <w:rtl/>
        </w:rPr>
        <w:t>يعلم من نفسه أنَّه لن يقوم بالعمل، ولكن مجرد أنه يُثبت نفسَه حتى يأخذ مكافأة حتى ولو خان أمانته! فهذا لا يجوز له أن يتقدَّم.</w:t>
      </w:r>
    </w:p>
    <w:p w14:paraId="2D99E229" w14:textId="77777777" w:rsidR="00144BE3" w:rsidRPr="001B34FA" w:rsidRDefault="0059287F" w:rsidP="00FA50C8">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sz w:val="34"/>
          <w:szCs w:val="34"/>
          <w:rtl/>
        </w:rPr>
        <w:t xml:space="preserve">لكن لو قيل </w:t>
      </w:r>
      <w:r>
        <w:rPr>
          <w:rFonts w:ascii="Traditional Arabic" w:hAnsi="Traditional Arabic" w:cs="Traditional Arabic" w:hint="cs"/>
          <w:sz w:val="34"/>
          <w:szCs w:val="34"/>
          <w:rtl/>
        </w:rPr>
        <w:t>إ</w:t>
      </w:r>
      <w:r w:rsidR="00144BE3" w:rsidRPr="001B34FA">
        <w:rPr>
          <w:rFonts w:ascii="Traditional Arabic" w:hAnsi="Traditional Arabic" w:cs="Traditional Arabic"/>
          <w:sz w:val="34"/>
          <w:szCs w:val="34"/>
          <w:rtl/>
        </w:rPr>
        <w:t>نَّ هناك مسابقات وظيفية في وزارة كذا أو كذا، مثل الوظائف الإداريَّة أو إدارة ق</w:t>
      </w:r>
      <w:r w:rsidR="00875445">
        <w:rPr>
          <w:rFonts w:ascii="Traditional Arabic" w:hAnsi="Traditional Arabic" w:cs="Traditional Arabic" w:hint="cs"/>
          <w:sz w:val="34"/>
          <w:szCs w:val="34"/>
          <w:rtl/>
        </w:rPr>
        <w:t>ِ</w:t>
      </w:r>
      <w:r w:rsidR="00144BE3" w:rsidRPr="001B34FA">
        <w:rPr>
          <w:rFonts w:ascii="Traditional Arabic" w:hAnsi="Traditional Arabic" w:cs="Traditional Arabic"/>
          <w:sz w:val="34"/>
          <w:szCs w:val="34"/>
          <w:rtl/>
        </w:rPr>
        <w:t>سم، فهو عمل وظيفي في المعاملات، والت</w:t>
      </w:r>
      <w:r w:rsidR="00875445">
        <w:rPr>
          <w:rFonts w:ascii="Traditional Arabic" w:hAnsi="Traditional Arabic" w:cs="Traditional Arabic" w:hint="cs"/>
          <w:sz w:val="34"/>
          <w:szCs w:val="34"/>
          <w:rtl/>
        </w:rPr>
        <w:t>َّ</w:t>
      </w:r>
      <w:r w:rsidR="00144BE3" w:rsidRPr="001B34FA">
        <w:rPr>
          <w:rFonts w:ascii="Traditional Arabic" w:hAnsi="Traditional Arabic" w:cs="Traditional Arabic"/>
          <w:sz w:val="34"/>
          <w:szCs w:val="34"/>
          <w:rtl/>
        </w:rPr>
        <w:t>سجيلات الإلكترونيَّة والكتابيَّة؛ فالجميع يعرف هذا، فكلٌّ يُرشِّح نفسَه طمعًا في الوظيفة، ولكن بشرط أن يعلم الإنسان من نفسه الق</w:t>
      </w:r>
      <w:r>
        <w:rPr>
          <w:rFonts w:ascii="Traditional Arabic" w:hAnsi="Traditional Arabic" w:cs="Traditional Arabic" w:hint="cs"/>
          <w:sz w:val="34"/>
          <w:szCs w:val="34"/>
          <w:rtl/>
        </w:rPr>
        <w:t>ُ</w:t>
      </w:r>
      <w:r w:rsidR="00144BE3" w:rsidRPr="001B34FA">
        <w:rPr>
          <w:rFonts w:ascii="Traditional Arabic" w:hAnsi="Traditional Arabic" w:cs="Traditional Arabic"/>
          <w:sz w:val="34"/>
          <w:szCs w:val="34"/>
          <w:rtl/>
        </w:rPr>
        <w:t>درة عليها، أمَّا إذا علم من نفسه عدم القدرة عليها فلا يجوز له أن يترشَّح لها.</w:t>
      </w:r>
    </w:p>
    <w:p w14:paraId="03861D75"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والوظائف الحكوميَّة الدنيويَّة كلها عبادات إذا أتقن الإنسان عملها، ولكن قلنا "دنيويَّة" من باب المصطلح.</w:t>
      </w:r>
    </w:p>
    <w:p w14:paraId="4B24CDD2"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lastRenderedPageBreak/>
        <w:t>المقطع الثاني:</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color w:val="FF0000"/>
          <w:sz w:val="34"/>
          <w:szCs w:val="34"/>
          <w:rtl/>
        </w:rPr>
        <w:t>﴿</w:t>
      </w:r>
      <w:r w:rsidRPr="003268CB">
        <w:rPr>
          <w:rFonts w:ascii="Traditional Arabic" w:hAnsi="Traditional Arabic" w:cs="Traditional Arabic"/>
          <w:color w:val="FF0000"/>
          <w:sz w:val="34"/>
          <w:szCs w:val="34"/>
          <w:rtl/>
        </w:rPr>
        <w:t>قُلْ هَذِهِ سَبِيلِي أَدْعُو إِلَى اللَّهِ عَلَى بَصِيرَةٍ أَنَا وَمَنِ اتَّبَعَنِي وَسُبْحَانَ اللَّهِ وَمَا أَنَا مِنَ الْمُشْرِكِينَ</w:t>
      </w:r>
      <w:r w:rsidR="00E43D2F" w:rsidRPr="003268CB">
        <w:rPr>
          <w:rFonts w:ascii="Traditional Arabic" w:hAnsi="Traditional Arabic" w:cs="Traditional Arabic"/>
          <w:color w:val="FF0000"/>
          <w:sz w:val="34"/>
          <w:szCs w:val="34"/>
          <w:rtl/>
        </w:rPr>
        <w:t>﴾</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sz w:val="24"/>
          <w:szCs w:val="24"/>
          <w:rtl/>
        </w:rPr>
        <w:t>[</w:t>
      </w:r>
      <w:r w:rsidRPr="003268CB">
        <w:rPr>
          <w:rFonts w:ascii="Traditional Arabic" w:hAnsi="Traditional Arabic" w:cs="Traditional Arabic"/>
          <w:sz w:val="24"/>
          <w:szCs w:val="24"/>
          <w:rtl/>
        </w:rPr>
        <w:t>يوسف: 108]</w:t>
      </w:r>
      <w:r w:rsidRPr="003268CB">
        <w:rPr>
          <w:rFonts w:ascii="Traditional Arabic" w:hAnsi="Traditional Arabic" w:cs="Traditional Arabic"/>
          <w:sz w:val="34"/>
          <w:szCs w:val="34"/>
          <w:rtl/>
        </w:rPr>
        <w:t>.</w:t>
      </w:r>
    </w:p>
    <w:p w14:paraId="5DF8D398"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 xml:space="preserve">دعوة الناس إمَّا أن تكونَ على بصيرةٍ أو </w:t>
      </w:r>
      <w:r w:rsidR="0059287F" w:rsidRPr="003268CB">
        <w:rPr>
          <w:rFonts w:ascii="Traditional Arabic" w:hAnsi="Traditional Arabic" w:cs="Traditional Arabic" w:hint="cs"/>
          <w:sz w:val="34"/>
          <w:szCs w:val="34"/>
          <w:rtl/>
        </w:rPr>
        <w:t xml:space="preserve">تكون </w:t>
      </w:r>
      <w:r w:rsidRPr="003268CB">
        <w:rPr>
          <w:rFonts w:ascii="Traditional Arabic" w:hAnsi="Traditional Arabic" w:cs="Traditional Arabic"/>
          <w:sz w:val="34"/>
          <w:szCs w:val="34"/>
          <w:rtl/>
        </w:rPr>
        <w:t>على غيرِ بصيرةٍ.</w:t>
      </w:r>
    </w:p>
    <w:p w14:paraId="2DDA540C"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الد</w:t>
      </w:r>
      <w:r w:rsidR="00875445"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عوة التي على غير بصيرة تكون على عواطف جيَّاشة، أو على استحسانات عقليَّة، أو على محاكاة</w:t>
      </w:r>
      <w:r w:rsidR="00875445"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 xml:space="preserve"> </w:t>
      </w:r>
      <w:r w:rsidR="00875445" w:rsidRPr="003268CB">
        <w:rPr>
          <w:rFonts w:ascii="Traditional Arabic" w:hAnsi="Traditional Arabic" w:cs="Traditional Arabic" w:hint="cs"/>
          <w:sz w:val="34"/>
          <w:szCs w:val="34"/>
          <w:rtl/>
        </w:rPr>
        <w:t>ل</w:t>
      </w:r>
      <w:r w:rsidRPr="003268CB">
        <w:rPr>
          <w:rFonts w:ascii="Traditional Arabic" w:hAnsi="Traditional Arabic" w:cs="Traditional Arabic"/>
          <w:sz w:val="34"/>
          <w:szCs w:val="34"/>
          <w:rtl/>
        </w:rPr>
        <w:t>لآخرين.</w:t>
      </w:r>
    </w:p>
    <w:p w14:paraId="2BD7246E"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أمَّا الد</w:t>
      </w:r>
      <w:r w:rsidR="00875445"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عوة على بصيرة: أن يكون على بيِّنةٍ من ربِّه، ودعوة الأنبياء -عليهم الص</w:t>
      </w:r>
      <w:r w:rsidR="00875445"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لاة والس</w:t>
      </w:r>
      <w:r w:rsidR="00875445"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لام- وأتباعهم -كما سمعنا في الآية الكريمة-</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color w:val="FF0000"/>
          <w:sz w:val="34"/>
          <w:szCs w:val="34"/>
          <w:rtl/>
        </w:rPr>
        <w:t>﴿</w:t>
      </w:r>
      <w:r w:rsidRPr="003268CB">
        <w:rPr>
          <w:rFonts w:ascii="Traditional Arabic" w:hAnsi="Traditional Arabic" w:cs="Traditional Arabic"/>
          <w:color w:val="FF0000"/>
          <w:sz w:val="34"/>
          <w:szCs w:val="34"/>
          <w:rtl/>
        </w:rPr>
        <w:t>قُلْ هَذِهِ سَبِيلِي</w:t>
      </w:r>
      <w:r w:rsidR="001B34FA" w:rsidRPr="003268CB">
        <w:rPr>
          <w:rFonts w:ascii="Traditional Arabic" w:hAnsi="Traditional Arabic" w:cs="Traditional Arabic"/>
          <w:color w:val="FF0000"/>
          <w:sz w:val="34"/>
          <w:szCs w:val="34"/>
          <w:rtl/>
        </w:rPr>
        <w:t>﴾</w:t>
      </w:r>
      <w:r w:rsidRPr="003268CB">
        <w:rPr>
          <w:rFonts w:ascii="Traditional Arabic" w:hAnsi="Traditional Arabic" w:cs="Traditional Arabic"/>
          <w:sz w:val="34"/>
          <w:szCs w:val="34"/>
          <w:rtl/>
        </w:rPr>
        <w:t>.</w:t>
      </w:r>
    </w:p>
    <w:p w14:paraId="779D6227"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u w:val="dotDotDash" w:color="FF0000"/>
          <w:rtl/>
        </w:rPr>
        <w:t>يقول بعض أهل العلم</w:t>
      </w:r>
      <w:r w:rsidRPr="003268CB">
        <w:rPr>
          <w:rFonts w:ascii="Traditional Arabic" w:hAnsi="Traditional Arabic" w:cs="Traditional Arabic"/>
          <w:sz w:val="34"/>
          <w:szCs w:val="34"/>
          <w:rtl/>
        </w:rPr>
        <w:t>: سبيل</w:t>
      </w:r>
      <w:r w:rsidR="00875445"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 xml:space="preserve"> الحق</w:t>
      </w:r>
      <w:r w:rsidR="00875445"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 xml:space="preserve"> واحد</w:t>
      </w:r>
      <w:r w:rsidR="00875445"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 ويأتي في القرآن</w:t>
      </w:r>
      <w:r w:rsidR="00875445"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 xml:space="preserve"> بالإفراد، وسُبل الض</w:t>
      </w:r>
      <w:r w:rsidR="00875445"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لال كثيرة، وتأتي في القرآن بالجمع، قال تعالى:</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color w:val="FF0000"/>
          <w:sz w:val="34"/>
          <w:szCs w:val="34"/>
          <w:rtl/>
        </w:rPr>
        <w:t>﴿</w:t>
      </w:r>
      <w:r w:rsidR="00875445" w:rsidRPr="003268CB">
        <w:rPr>
          <w:rFonts w:ascii="Traditional Arabic" w:hAnsi="Traditional Arabic" w:cs="Traditional Arabic"/>
          <w:color w:val="FF0000"/>
          <w:sz w:val="34"/>
          <w:szCs w:val="34"/>
          <w:rtl/>
        </w:rPr>
        <w:t>وَلَا تَتَّبِعُوا السُّبُلَ فَتَفَرَّقَ بِكُمْ عَنْ سَبِيلِهِ</w:t>
      </w:r>
      <w:r w:rsidR="001B34FA" w:rsidRPr="003268CB">
        <w:rPr>
          <w:rFonts w:ascii="Traditional Arabic" w:hAnsi="Traditional Arabic" w:cs="Traditional Arabic"/>
          <w:color w:val="FF0000"/>
          <w:sz w:val="34"/>
          <w:szCs w:val="34"/>
          <w:rtl/>
        </w:rPr>
        <w:t>﴾</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sz w:val="24"/>
          <w:szCs w:val="24"/>
          <w:rtl/>
        </w:rPr>
        <w:t>[</w:t>
      </w:r>
      <w:r w:rsidRPr="003268CB">
        <w:rPr>
          <w:rFonts w:ascii="Traditional Arabic" w:hAnsi="Traditional Arabic" w:cs="Traditional Arabic"/>
          <w:sz w:val="24"/>
          <w:szCs w:val="24"/>
          <w:rtl/>
        </w:rPr>
        <w:t>الأنعام</w:t>
      </w:r>
      <w:r w:rsidR="00543CC2" w:rsidRPr="003268CB">
        <w:rPr>
          <w:rFonts w:ascii="Traditional Arabic" w:hAnsi="Traditional Arabic" w:cs="Traditional Arabic"/>
          <w:sz w:val="24"/>
          <w:szCs w:val="24"/>
          <w:rtl/>
        </w:rPr>
        <w:t xml:space="preserve">: </w:t>
      </w:r>
      <w:r w:rsidRPr="003268CB">
        <w:rPr>
          <w:rFonts w:ascii="Traditional Arabic" w:hAnsi="Traditional Arabic" w:cs="Traditional Arabic"/>
          <w:sz w:val="24"/>
          <w:szCs w:val="24"/>
          <w:rtl/>
        </w:rPr>
        <w:t>153]</w:t>
      </w:r>
      <w:r w:rsidRPr="003268CB">
        <w:rPr>
          <w:rFonts w:ascii="Traditional Arabic" w:hAnsi="Traditional Arabic" w:cs="Traditional Arabic"/>
          <w:sz w:val="34"/>
          <w:szCs w:val="34"/>
          <w:rtl/>
        </w:rPr>
        <w:t>.</w:t>
      </w:r>
    </w:p>
    <w:p w14:paraId="6BCB7C55"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فيجب على مَن دعا الن</w:t>
      </w:r>
      <w:r w:rsidR="00875445"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اس أن يكونَ على بصيرةٍ من أمره، والبصيرة هي العلم، أم</w:t>
      </w:r>
      <w:r w:rsidR="00FB3EF3"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ا الإخلاص فبينه وبين رب</w:t>
      </w:r>
      <w:r w:rsidR="00FB3EF3"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 xml:space="preserve"> العالمين.</w:t>
      </w:r>
    </w:p>
    <w:p w14:paraId="786DC6FB"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والات</w:t>
      </w:r>
      <w:r w:rsidR="00FB3EF3"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باع: أن يكون في عمله متَّبعًا لا مبتدعًا.</w:t>
      </w:r>
    </w:p>
    <w:p w14:paraId="26778000"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u w:val="dotDotDash" w:color="FF0000"/>
          <w:rtl/>
        </w:rPr>
        <w:t>ومن ضوابط العمل الصَّادق</w:t>
      </w:r>
      <w:r w:rsidRPr="003268CB">
        <w:rPr>
          <w:rFonts w:ascii="Traditional Arabic" w:hAnsi="Traditional Arabic" w:cs="Traditional Arabic"/>
          <w:sz w:val="34"/>
          <w:szCs w:val="34"/>
          <w:rtl/>
        </w:rPr>
        <w:t>: ألَّا ينظر الإنسان للنتائج والمآلات، فلستَ م</w:t>
      </w:r>
      <w:r w:rsidR="00236923"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كلَّفًا، قال تعالى:</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color w:val="FF0000"/>
          <w:sz w:val="34"/>
          <w:szCs w:val="34"/>
          <w:rtl/>
        </w:rPr>
        <w:t>﴿</w:t>
      </w:r>
      <w:r w:rsidR="00FB3EF3" w:rsidRPr="003268CB">
        <w:rPr>
          <w:rFonts w:ascii="Traditional Arabic" w:hAnsi="Traditional Arabic" w:cs="Traditional Arabic"/>
          <w:color w:val="FF0000"/>
          <w:sz w:val="34"/>
          <w:szCs w:val="34"/>
          <w:rtl/>
        </w:rPr>
        <w:t>إِنَّمَا أَنْتَ مُنْذِرٌ وَلِكُلِّ قَوْمٍ هَادٍ</w:t>
      </w:r>
      <w:r w:rsidR="001B34FA" w:rsidRPr="003268CB">
        <w:rPr>
          <w:rFonts w:ascii="Traditional Arabic" w:hAnsi="Traditional Arabic" w:cs="Traditional Arabic"/>
          <w:color w:val="FF0000"/>
          <w:sz w:val="34"/>
          <w:szCs w:val="34"/>
          <w:rtl/>
        </w:rPr>
        <w:t>﴾</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sz w:val="24"/>
          <w:szCs w:val="24"/>
          <w:rtl/>
        </w:rPr>
        <w:t>[</w:t>
      </w:r>
      <w:r w:rsidRPr="003268CB">
        <w:rPr>
          <w:rFonts w:ascii="Traditional Arabic" w:hAnsi="Traditional Arabic" w:cs="Traditional Arabic"/>
          <w:sz w:val="24"/>
          <w:szCs w:val="24"/>
          <w:rtl/>
        </w:rPr>
        <w:t>الرعد</w:t>
      </w:r>
      <w:r w:rsidR="00543CC2" w:rsidRPr="003268CB">
        <w:rPr>
          <w:rFonts w:ascii="Traditional Arabic" w:hAnsi="Traditional Arabic" w:cs="Traditional Arabic"/>
          <w:sz w:val="24"/>
          <w:szCs w:val="24"/>
          <w:rtl/>
        </w:rPr>
        <w:t xml:space="preserve">: </w:t>
      </w:r>
      <w:r w:rsidRPr="003268CB">
        <w:rPr>
          <w:rFonts w:ascii="Traditional Arabic" w:hAnsi="Traditional Arabic" w:cs="Traditional Arabic"/>
          <w:sz w:val="24"/>
          <w:szCs w:val="24"/>
          <w:rtl/>
        </w:rPr>
        <w:t>7]</w:t>
      </w:r>
      <w:r w:rsidR="001B34FA" w:rsidRPr="003268CB">
        <w:rPr>
          <w:rFonts w:ascii="Traditional Arabic" w:hAnsi="Traditional Arabic" w:cs="Traditional Arabic"/>
          <w:sz w:val="34"/>
          <w:szCs w:val="34"/>
          <w:rtl/>
        </w:rPr>
        <w:t>،</w:t>
      </w:r>
      <w:r w:rsidRPr="003268CB">
        <w:rPr>
          <w:rFonts w:ascii="Traditional Arabic" w:hAnsi="Traditional Arabic" w:cs="Traditional Arabic"/>
          <w:sz w:val="34"/>
          <w:szCs w:val="34"/>
          <w:rtl/>
        </w:rPr>
        <w:t xml:space="preserve"> وقال:</w:t>
      </w:r>
      <w:r w:rsidR="001B34FA" w:rsidRPr="003268CB">
        <w:rPr>
          <w:rFonts w:ascii="Traditional Arabic" w:hAnsi="Traditional Arabic" w:cs="Traditional Arabic"/>
          <w:sz w:val="34"/>
          <w:szCs w:val="34"/>
          <w:rtl/>
        </w:rPr>
        <w:t xml:space="preserve"> </w:t>
      </w:r>
      <w:r w:rsidR="00E43D2F" w:rsidRPr="003268CB">
        <w:rPr>
          <w:rFonts w:ascii="Traditional Arabic" w:hAnsi="Traditional Arabic" w:cs="Traditional Arabic"/>
          <w:color w:val="FF0000"/>
          <w:sz w:val="34"/>
          <w:szCs w:val="34"/>
          <w:rtl/>
        </w:rPr>
        <w:t>﴿</w:t>
      </w:r>
      <w:r w:rsidR="00FB3EF3" w:rsidRPr="003268CB">
        <w:rPr>
          <w:rFonts w:ascii="Traditional Arabic" w:hAnsi="Traditional Arabic" w:cs="Traditional Arabic"/>
          <w:color w:val="FF0000"/>
          <w:sz w:val="34"/>
          <w:szCs w:val="34"/>
          <w:rtl/>
        </w:rPr>
        <w:t>إِنْ عَلَيْكَ إِلَّا الْبَلَاغُ</w:t>
      </w:r>
      <w:r w:rsidR="001B34FA" w:rsidRPr="003268CB">
        <w:rPr>
          <w:rFonts w:ascii="Traditional Arabic" w:hAnsi="Traditional Arabic" w:cs="Traditional Arabic"/>
          <w:color w:val="FF0000"/>
          <w:sz w:val="34"/>
          <w:szCs w:val="34"/>
          <w:rtl/>
        </w:rPr>
        <w:t>﴾</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sz w:val="24"/>
          <w:szCs w:val="24"/>
          <w:rtl/>
        </w:rPr>
        <w:t>[</w:t>
      </w:r>
      <w:r w:rsidRPr="003268CB">
        <w:rPr>
          <w:rFonts w:ascii="Traditional Arabic" w:hAnsi="Traditional Arabic" w:cs="Traditional Arabic"/>
          <w:sz w:val="24"/>
          <w:szCs w:val="24"/>
          <w:rtl/>
        </w:rPr>
        <w:t>الشورى</w:t>
      </w:r>
      <w:r w:rsidR="00543CC2" w:rsidRPr="003268CB">
        <w:rPr>
          <w:rFonts w:ascii="Traditional Arabic" w:hAnsi="Traditional Arabic" w:cs="Traditional Arabic"/>
          <w:sz w:val="24"/>
          <w:szCs w:val="24"/>
          <w:rtl/>
        </w:rPr>
        <w:t xml:space="preserve">: </w:t>
      </w:r>
      <w:r w:rsidRPr="003268CB">
        <w:rPr>
          <w:rFonts w:ascii="Traditional Arabic" w:hAnsi="Traditional Arabic" w:cs="Traditional Arabic"/>
          <w:sz w:val="24"/>
          <w:szCs w:val="24"/>
          <w:rtl/>
        </w:rPr>
        <w:t>48]</w:t>
      </w:r>
      <w:r w:rsidR="001B34FA" w:rsidRPr="003268CB">
        <w:rPr>
          <w:rFonts w:ascii="Traditional Arabic" w:hAnsi="Traditional Arabic" w:cs="Traditional Arabic"/>
          <w:sz w:val="34"/>
          <w:szCs w:val="34"/>
          <w:rtl/>
        </w:rPr>
        <w:t>،</w:t>
      </w:r>
      <w:r w:rsidRPr="003268CB">
        <w:rPr>
          <w:rFonts w:ascii="Traditional Arabic" w:hAnsi="Traditional Arabic" w:cs="Traditional Arabic"/>
          <w:sz w:val="34"/>
          <w:szCs w:val="34"/>
          <w:rtl/>
        </w:rPr>
        <w:t xml:space="preserve"> ولا تنظر إلى كثرة مَن</w:t>
      </w:r>
      <w:r w:rsidR="00FB3EF3" w:rsidRPr="003268CB">
        <w:rPr>
          <w:rFonts w:ascii="Traditional Arabic" w:hAnsi="Traditional Arabic" w:cs="Traditional Arabic"/>
          <w:sz w:val="34"/>
          <w:szCs w:val="34"/>
          <w:rtl/>
        </w:rPr>
        <w:t xml:space="preserve"> يسمع أو كثرة مَن يُطيع، ولكن ا</w:t>
      </w:r>
      <w:r w:rsidRPr="003268CB">
        <w:rPr>
          <w:rFonts w:ascii="Traditional Arabic" w:hAnsi="Traditional Arabic" w:cs="Traditional Arabic"/>
          <w:sz w:val="34"/>
          <w:szCs w:val="34"/>
          <w:rtl/>
        </w:rPr>
        <w:t>نظر إلى مَن يُطاع وهو الله-عزَّ وجلَّ- فأخلِصْ النِّيَّة وطيِّب الطَّويَّةَ</w:t>
      </w:r>
      <w:r w:rsidR="001B34FA" w:rsidRPr="003268CB">
        <w:rPr>
          <w:rFonts w:ascii="Traditional Arabic" w:hAnsi="Traditional Arabic" w:cs="Traditional Arabic"/>
          <w:sz w:val="34"/>
          <w:szCs w:val="34"/>
          <w:rtl/>
        </w:rPr>
        <w:t>،</w:t>
      </w:r>
      <w:r w:rsidRPr="003268CB">
        <w:rPr>
          <w:rFonts w:ascii="Traditional Arabic" w:hAnsi="Traditional Arabic" w:cs="Traditional Arabic"/>
          <w:sz w:val="34"/>
          <w:szCs w:val="34"/>
          <w:rtl/>
        </w:rPr>
        <w:t xml:space="preserve"> وادعُ إلى سبيل ربِّك.</w:t>
      </w:r>
    </w:p>
    <w:p w14:paraId="51763A5E"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u w:val="dotDotDash" w:color="FF0000"/>
          <w:rtl/>
        </w:rPr>
        <w:t>بعض الناس يقول</w:t>
      </w:r>
      <w:r w:rsidRPr="003268CB">
        <w:rPr>
          <w:rFonts w:ascii="Traditional Arabic" w:hAnsi="Traditional Arabic" w:cs="Traditional Arabic"/>
          <w:sz w:val="34"/>
          <w:szCs w:val="34"/>
          <w:rtl/>
        </w:rPr>
        <w:t>: ما سمِعَ دعوتي، وما استجاب لنُصحي أحد!</w:t>
      </w:r>
    </w:p>
    <w:p w14:paraId="3FAA1518"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 xml:space="preserve">فيُقال: جاء في الحديث: </w:t>
      </w:r>
      <w:r w:rsidR="001B34FA" w:rsidRPr="003268CB">
        <w:rPr>
          <w:rFonts w:ascii="Traditional Arabic" w:hAnsi="Traditional Arabic" w:cs="Traditional Arabic"/>
          <w:color w:val="008000"/>
          <w:sz w:val="34"/>
          <w:szCs w:val="34"/>
          <w:rtl/>
        </w:rPr>
        <w:t>«</w:t>
      </w:r>
      <w:r w:rsidR="00C862C6" w:rsidRPr="003268CB">
        <w:rPr>
          <w:rFonts w:ascii="Traditional Arabic" w:hAnsi="Traditional Arabic" w:cs="Traditional Arabic"/>
          <w:color w:val="008000"/>
          <w:sz w:val="34"/>
          <w:szCs w:val="34"/>
          <w:rtl/>
        </w:rPr>
        <w:t>فَجَعَلَ يَمُرُّ النبيُّ معهُ الرَّجُلُ، والنبيُّ معهُ الرَّجُلَانِ، والنبيُّ معهُ الرَّهْطُ، والنبيُّ ليسَ معهُ أحَدٌ</w:t>
      </w:r>
      <w:r w:rsidR="001B34FA" w:rsidRPr="003268CB">
        <w:rPr>
          <w:rFonts w:ascii="Traditional Arabic" w:hAnsi="Traditional Arabic" w:cs="Traditional Arabic"/>
          <w:color w:val="008000"/>
          <w:sz w:val="34"/>
          <w:szCs w:val="34"/>
          <w:rtl/>
        </w:rPr>
        <w:t>»</w:t>
      </w:r>
      <w:r w:rsidR="00C862C6" w:rsidRPr="003268CB">
        <w:rPr>
          <w:rStyle w:val="FootnoteReference"/>
          <w:rFonts w:ascii="Traditional Arabic" w:hAnsi="Traditional Arabic" w:cs="Traditional Arabic"/>
          <w:color w:val="008000"/>
          <w:sz w:val="34"/>
          <w:szCs w:val="34"/>
          <w:rtl/>
        </w:rPr>
        <w:footnoteReference w:id="1"/>
      </w:r>
      <w:r w:rsidRPr="003268CB">
        <w:rPr>
          <w:rFonts w:ascii="Traditional Arabic" w:hAnsi="Traditional Arabic" w:cs="Traditional Arabic"/>
          <w:sz w:val="34"/>
          <w:szCs w:val="34"/>
          <w:rtl/>
        </w:rPr>
        <w:t>.</w:t>
      </w:r>
    </w:p>
    <w:p w14:paraId="7AF8179A"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u w:val="dotDotDash" w:color="FF0000"/>
          <w:rtl/>
        </w:rPr>
        <w:t>وللآلوسي كلمة طيِّبَة لطيفة، يقول</w:t>
      </w:r>
      <w:r w:rsidRPr="003268CB">
        <w:rPr>
          <w:rFonts w:ascii="Traditional Arabic" w:hAnsi="Traditional Arabic" w:cs="Traditional Arabic"/>
          <w:sz w:val="34"/>
          <w:szCs w:val="34"/>
          <w:rtl/>
        </w:rPr>
        <w:t>: "ما ضرَّ النبي قلَّة أتباعه، وما ضرَّ العالم قلَّة تلاميذه"، فربما يستجيب لك طالبان أو ثلاثة، أو طالب واحد يُغير مجرَى التَّاريخ، وربَّما يسمعك ألف ولا ينفعون.</w:t>
      </w:r>
    </w:p>
    <w:p w14:paraId="1AAE5FA4"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lastRenderedPageBreak/>
        <w:t>المقطع الثالث:</w:t>
      </w:r>
      <w:r w:rsidR="001B34FA" w:rsidRPr="003268CB">
        <w:rPr>
          <w:rFonts w:ascii="Traditional Arabic" w:hAnsi="Traditional Arabic" w:cs="Traditional Arabic"/>
          <w:sz w:val="34"/>
          <w:szCs w:val="34"/>
          <w:rtl/>
        </w:rPr>
        <w:t xml:space="preserve"> </w:t>
      </w:r>
      <w:r w:rsidR="00E43D2F" w:rsidRPr="003268CB">
        <w:rPr>
          <w:rFonts w:ascii="Traditional Arabic" w:hAnsi="Traditional Arabic" w:cs="Traditional Arabic"/>
          <w:color w:val="FF0000"/>
          <w:sz w:val="34"/>
          <w:szCs w:val="34"/>
          <w:rtl/>
        </w:rPr>
        <w:t>﴿</w:t>
      </w:r>
      <w:r w:rsidRPr="003268CB">
        <w:rPr>
          <w:rFonts w:ascii="Traditional Arabic" w:hAnsi="Traditional Arabic" w:cs="Traditional Arabic"/>
          <w:color w:val="FF0000"/>
          <w:sz w:val="34"/>
          <w:szCs w:val="34"/>
          <w:rtl/>
        </w:rPr>
        <w:t>وَمَا أَرْسَلْنَا مِنْ قَبْلِكَ إِلَّا رِجَالًا نُوحِي إِلَيْهِمْ مِنْ أَهْلِ الْقُرَى أَفَلَمْ يَسِيرُوا فِي الْأَرْضِ فَيَنْظُرُوا كَيْفَ كَانَ عَاقِبَةُ الَّذِينَ مِنْ قَبْلِهِمْ وَلَدَارُ الْآخِرَةِ خَيْرٌ لِلَّذِينَ اتَّقَوْا أَفَلَا تَعْقِلُونَ</w:t>
      </w:r>
      <w:r w:rsidR="001B34FA" w:rsidRPr="003268CB">
        <w:rPr>
          <w:rFonts w:ascii="Traditional Arabic" w:hAnsi="Traditional Arabic" w:cs="Traditional Arabic"/>
          <w:color w:val="FF0000"/>
          <w:sz w:val="34"/>
          <w:szCs w:val="34"/>
          <w:rtl/>
        </w:rPr>
        <w:t>﴾</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sz w:val="24"/>
          <w:szCs w:val="24"/>
          <w:rtl/>
        </w:rPr>
        <w:t>[</w:t>
      </w:r>
      <w:r w:rsidRPr="003268CB">
        <w:rPr>
          <w:rFonts w:ascii="Traditional Arabic" w:hAnsi="Traditional Arabic" w:cs="Traditional Arabic"/>
          <w:sz w:val="24"/>
          <w:szCs w:val="24"/>
          <w:rtl/>
        </w:rPr>
        <w:t>يوسف: 109]</w:t>
      </w:r>
      <w:r w:rsidRPr="003268CB">
        <w:rPr>
          <w:rFonts w:ascii="Traditional Arabic" w:hAnsi="Traditional Arabic" w:cs="Traditional Arabic"/>
          <w:sz w:val="34"/>
          <w:szCs w:val="34"/>
          <w:rtl/>
        </w:rPr>
        <w:t>.</w:t>
      </w:r>
    </w:p>
    <w:p w14:paraId="2E97D140"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في مبحث النُّبوَّات أورد أهل العلم مسألة: هل في النِّساء نبيَّة أو لا؟</w:t>
      </w:r>
    </w:p>
    <w:p w14:paraId="11434058"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فذهب بعضهم إلى أنَّ في النساء نبيَّة، وذكرَ مريمَ وأمُّ موسَى.</w:t>
      </w:r>
    </w:p>
    <w:p w14:paraId="5C083D5E"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والقول الصَّحيح وهو ما عليه جماهير أهل العلم بالأدلَّة الصَّريحة: أنَّ النبوَّة مقصورة على الرجال، وهذه الآية</w:t>
      </w:r>
      <w:r w:rsidR="001B34FA" w:rsidRPr="003268CB">
        <w:rPr>
          <w:rFonts w:ascii="Traditional Arabic" w:hAnsi="Traditional Arabic" w:cs="Traditional Arabic"/>
          <w:sz w:val="34"/>
          <w:szCs w:val="34"/>
          <w:rtl/>
        </w:rPr>
        <w:t xml:space="preserve"> </w:t>
      </w:r>
      <w:r w:rsidR="00E43D2F" w:rsidRPr="003268CB">
        <w:rPr>
          <w:rFonts w:ascii="Traditional Arabic" w:hAnsi="Traditional Arabic" w:cs="Traditional Arabic"/>
          <w:color w:val="FF0000"/>
          <w:sz w:val="34"/>
          <w:szCs w:val="34"/>
          <w:rtl/>
        </w:rPr>
        <w:t>﴿</w:t>
      </w:r>
      <w:r w:rsidRPr="003268CB">
        <w:rPr>
          <w:rFonts w:ascii="Traditional Arabic" w:hAnsi="Traditional Arabic" w:cs="Traditional Arabic"/>
          <w:color w:val="FF0000"/>
          <w:sz w:val="34"/>
          <w:szCs w:val="34"/>
          <w:rtl/>
        </w:rPr>
        <w:t>وَمَا أَرْسَلْنَا مِنْ قَبْلِكَ إِلَّا رِجَالًا</w:t>
      </w:r>
      <w:r w:rsidR="001B34FA" w:rsidRPr="003268CB">
        <w:rPr>
          <w:rFonts w:ascii="Traditional Arabic" w:hAnsi="Traditional Arabic" w:cs="Traditional Arabic"/>
          <w:color w:val="FF0000"/>
          <w:sz w:val="34"/>
          <w:szCs w:val="34"/>
          <w:rtl/>
        </w:rPr>
        <w:t>﴾</w:t>
      </w:r>
      <w:r w:rsidR="001B34FA" w:rsidRPr="003268CB">
        <w:rPr>
          <w:rFonts w:ascii="Traditional Arabic" w:hAnsi="Traditional Arabic" w:cs="Traditional Arabic"/>
          <w:sz w:val="34"/>
          <w:szCs w:val="34"/>
          <w:rtl/>
        </w:rPr>
        <w:t>،</w:t>
      </w:r>
      <w:r w:rsidRPr="003268CB">
        <w:rPr>
          <w:rFonts w:ascii="Traditional Arabic" w:hAnsi="Traditional Arabic" w:cs="Traditional Arabic"/>
          <w:sz w:val="34"/>
          <w:szCs w:val="34"/>
          <w:rtl/>
        </w:rPr>
        <w:t xml:space="preserve"> فالاستثناء يزيد التخصيص على أن</w:t>
      </w:r>
      <w:r w:rsidR="00236923"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 xml:space="preserve"> النبوة م</w:t>
      </w:r>
      <w:r w:rsidR="00236923"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قصورة على الرجال.</w:t>
      </w:r>
    </w:p>
    <w:p w14:paraId="43273157"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b/>
          <w:bCs/>
          <w:sz w:val="34"/>
          <w:szCs w:val="34"/>
          <w:u w:val="dotDotDash" w:color="FF0000"/>
          <w:rtl/>
        </w:rPr>
        <w:t>ومن أسباب ذلك</w:t>
      </w:r>
      <w:r w:rsidRPr="003268CB">
        <w:rPr>
          <w:rFonts w:ascii="Traditional Arabic" w:hAnsi="Traditional Arabic" w:cs="Traditional Arabic"/>
          <w:sz w:val="34"/>
          <w:szCs w:val="34"/>
          <w:rtl/>
        </w:rPr>
        <w:t>:</w:t>
      </w:r>
    </w:p>
    <w:p w14:paraId="519CA98D" w14:textId="77777777" w:rsidR="00144BE3" w:rsidRPr="003268CB" w:rsidRDefault="00144BE3" w:rsidP="00236923">
      <w:pPr>
        <w:pStyle w:val="ListParagraph"/>
        <w:numPr>
          <w:ilvl w:val="0"/>
          <w:numId w:val="1"/>
        </w:numPr>
        <w:spacing w:before="120" w:after="0" w:line="240" w:lineRule="auto"/>
        <w:jc w:val="both"/>
        <w:rPr>
          <w:rFonts w:ascii="Traditional Arabic" w:hAnsi="Traditional Arabic" w:cs="Traditional Arabic"/>
          <w:sz w:val="34"/>
          <w:szCs w:val="34"/>
          <w:rtl/>
        </w:rPr>
      </w:pPr>
      <w:r w:rsidRPr="003268CB">
        <w:rPr>
          <w:rFonts w:ascii="Traditional Arabic" w:hAnsi="Traditional Arabic" w:cs="Traditional Arabic"/>
          <w:sz w:val="34"/>
          <w:szCs w:val="34"/>
          <w:rtl/>
        </w:rPr>
        <w:t>أنَّ طبيعة الرَّجل القِوَامَة على المرأة، والعكس فيه خلاف للفطرة.</w:t>
      </w:r>
    </w:p>
    <w:p w14:paraId="022162FD" w14:textId="77777777" w:rsidR="00144BE3" w:rsidRPr="003268CB" w:rsidRDefault="00144BE3" w:rsidP="00236923">
      <w:pPr>
        <w:pStyle w:val="ListParagraph"/>
        <w:numPr>
          <w:ilvl w:val="0"/>
          <w:numId w:val="1"/>
        </w:numPr>
        <w:spacing w:before="120" w:after="0" w:line="240" w:lineRule="auto"/>
        <w:jc w:val="both"/>
        <w:rPr>
          <w:rFonts w:ascii="Traditional Arabic" w:hAnsi="Traditional Arabic" w:cs="Traditional Arabic"/>
          <w:sz w:val="34"/>
          <w:szCs w:val="34"/>
          <w:rtl/>
        </w:rPr>
      </w:pPr>
      <w:r w:rsidRPr="003268CB">
        <w:rPr>
          <w:rFonts w:ascii="Traditional Arabic" w:hAnsi="Traditional Arabic" w:cs="Traditional Arabic"/>
          <w:sz w:val="34"/>
          <w:szCs w:val="34"/>
          <w:rtl/>
        </w:rPr>
        <w:t>أنَّ المرأة يعتريها العوارض البشريَّة، مثل العادة الشَّهريَّة، والولادة والنفاس، وهذه ت</w:t>
      </w:r>
      <w:r w:rsidR="00A2147D"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ضعفها.</w:t>
      </w:r>
    </w:p>
    <w:p w14:paraId="55DF3271"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ومَن قال بنبوَّة مريم وأم موسَى؛ أخذوها من أنَّها قد أُوحيَ إليها، وذكر أهل العلم في الرَّد على ذلك أنَّ الوحي أنواع، ومنه الإلهام مثل قوله تعالى:</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color w:val="FF0000"/>
          <w:sz w:val="34"/>
          <w:szCs w:val="34"/>
          <w:rtl/>
        </w:rPr>
        <w:t>﴿</w:t>
      </w:r>
      <w:r w:rsidR="00C862C6" w:rsidRPr="003268CB">
        <w:rPr>
          <w:rFonts w:ascii="Traditional Arabic" w:hAnsi="Traditional Arabic" w:cs="Traditional Arabic"/>
          <w:color w:val="FF0000"/>
          <w:sz w:val="34"/>
          <w:szCs w:val="34"/>
          <w:rtl/>
        </w:rPr>
        <w:t>وَأَوْحَى رَبُّكَ إِلَى النَّحْلِ</w:t>
      </w:r>
      <w:r w:rsidR="001B34FA" w:rsidRPr="003268CB">
        <w:rPr>
          <w:rFonts w:ascii="Traditional Arabic" w:hAnsi="Traditional Arabic" w:cs="Traditional Arabic"/>
          <w:color w:val="FF0000"/>
          <w:sz w:val="34"/>
          <w:szCs w:val="34"/>
          <w:rtl/>
        </w:rPr>
        <w:t>﴾</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sz w:val="24"/>
          <w:szCs w:val="24"/>
          <w:rtl/>
        </w:rPr>
        <w:t>[</w:t>
      </w:r>
      <w:r w:rsidRPr="003268CB">
        <w:rPr>
          <w:rFonts w:ascii="Traditional Arabic" w:hAnsi="Traditional Arabic" w:cs="Traditional Arabic"/>
          <w:sz w:val="24"/>
          <w:szCs w:val="24"/>
          <w:rtl/>
        </w:rPr>
        <w:t>النحل</w:t>
      </w:r>
      <w:r w:rsidR="00543CC2" w:rsidRPr="003268CB">
        <w:rPr>
          <w:rFonts w:ascii="Traditional Arabic" w:hAnsi="Traditional Arabic" w:cs="Traditional Arabic"/>
          <w:sz w:val="24"/>
          <w:szCs w:val="24"/>
          <w:rtl/>
        </w:rPr>
        <w:t xml:space="preserve">: </w:t>
      </w:r>
      <w:r w:rsidRPr="003268CB">
        <w:rPr>
          <w:rFonts w:ascii="Traditional Arabic" w:hAnsi="Traditional Arabic" w:cs="Traditional Arabic"/>
          <w:sz w:val="24"/>
          <w:szCs w:val="24"/>
          <w:rtl/>
        </w:rPr>
        <w:t>68]</w:t>
      </w:r>
      <w:r w:rsidRPr="003268CB">
        <w:rPr>
          <w:rFonts w:ascii="Traditional Arabic" w:hAnsi="Traditional Arabic" w:cs="Traditional Arabic"/>
          <w:sz w:val="34"/>
          <w:szCs w:val="34"/>
          <w:rtl/>
        </w:rPr>
        <w:t>، وكذلك كل مَن كلَّمه المَلَك يكون نبيًّا، فقد كلَّمَ المَلَكُ -بأمر الله- أناسًا وليسوا بأنبياء.</w:t>
      </w:r>
    </w:p>
    <w:p w14:paraId="6E9EEB2C"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b/>
          <w:bCs/>
          <w:sz w:val="34"/>
          <w:szCs w:val="34"/>
          <w:u w:val="dotDotDash" w:color="FF0000"/>
          <w:rtl/>
        </w:rPr>
        <w:t>والقول الصَّحيح وهو قول الجمهور</w:t>
      </w:r>
      <w:r w:rsidRPr="003268CB">
        <w:rPr>
          <w:rFonts w:ascii="Traditional Arabic" w:hAnsi="Traditional Arabic" w:cs="Traditional Arabic"/>
          <w:sz w:val="34"/>
          <w:szCs w:val="34"/>
          <w:rtl/>
        </w:rPr>
        <w:t>: أنَّ النُّبوَّة مقصورةٌ على الرِّجال.</w:t>
      </w:r>
    </w:p>
    <w:p w14:paraId="61B0EAD2"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ومن فوائد الآية في قوله</w:t>
      </w:r>
      <w:r w:rsidR="00A2147D">
        <w:rPr>
          <w:rFonts w:ascii="Traditional Arabic" w:hAnsi="Traditional Arabic" w:cs="Traditional Arabic" w:hint="cs"/>
          <w:sz w:val="34"/>
          <w:szCs w:val="34"/>
          <w:rtl/>
        </w:rPr>
        <w:t>:</w:t>
      </w:r>
      <w:r w:rsidR="001B34FA">
        <w:rPr>
          <w:rFonts w:ascii="Traditional Arabic" w:hAnsi="Traditional Arabic" w:cs="Traditional Arabic"/>
          <w:sz w:val="34"/>
          <w:szCs w:val="34"/>
          <w:rtl/>
        </w:rPr>
        <w:t xml:space="preserve"> </w:t>
      </w:r>
      <w:r w:rsidR="00E43D2F">
        <w:rPr>
          <w:rFonts w:ascii="Traditional Arabic" w:hAnsi="Traditional Arabic" w:cs="Traditional Arabic"/>
          <w:color w:val="FF0000"/>
          <w:sz w:val="34"/>
          <w:szCs w:val="34"/>
          <w:rtl/>
        </w:rPr>
        <w:t>﴿</w:t>
      </w:r>
      <w:r w:rsidRPr="001B34FA">
        <w:rPr>
          <w:rFonts w:ascii="Traditional Arabic" w:hAnsi="Traditional Arabic" w:cs="Traditional Arabic"/>
          <w:color w:val="FF0000"/>
          <w:sz w:val="34"/>
          <w:szCs w:val="34"/>
          <w:rtl/>
        </w:rPr>
        <w:t>أَفَلَمْ يَسِيرُوا فِي الْأَرْضِ فَيَنْظُرُوا</w:t>
      </w:r>
      <w:r w:rsidR="00E43D2F">
        <w:rPr>
          <w:rFonts w:ascii="Traditional Arabic" w:hAnsi="Traditional Arabic" w:cs="Traditional Arabic"/>
          <w:color w:val="FF0000"/>
          <w:sz w:val="34"/>
          <w:szCs w:val="34"/>
          <w:rtl/>
        </w:rPr>
        <w:t>﴾</w:t>
      </w:r>
      <w:r w:rsidR="001B34FA">
        <w:rPr>
          <w:rFonts w:ascii="Traditional Arabic" w:hAnsi="Traditional Arabic" w:cs="Traditional Arabic"/>
          <w:sz w:val="34"/>
          <w:szCs w:val="34"/>
          <w:rtl/>
        </w:rPr>
        <w:t>،</w:t>
      </w:r>
      <w:r w:rsidRPr="001B34FA">
        <w:rPr>
          <w:rFonts w:ascii="Traditional Arabic" w:hAnsi="Traditional Arabic" w:cs="Traditional Arabic"/>
          <w:sz w:val="34"/>
          <w:szCs w:val="34"/>
          <w:rtl/>
        </w:rPr>
        <w:t xml:space="preserve"> النَّظر في آيات الله تعالى التي يراها الإنسان في نفسه، وفي الكون؛ فكلَّما تأمَّل الإنسان فيها ازداد إيمانًا.</w:t>
      </w:r>
    </w:p>
    <w:p w14:paraId="5B2D7399" w14:textId="77777777" w:rsidR="00144BE3" w:rsidRPr="001B34FA" w:rsidRDefault="00144BE3" w:rsidP="00A2147D">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 xml:space="preserve">وما أجمل </w:t>
      </w:r>
      <w:r w:rsidR="00A2147D">
        <w:rPr>
          <w:rFonts w:ascii="Traditional Arabic" w:hAnsi="Traditional Arabic" w:cs="Traditional Arabic" w:hint="cs"/>
          <w:sz w:val="34"/>
          <w:szCs w:val="34"/>
          <w:rtl/>
        </w:rPr>
        <w:t>قول</w:t>
      </w:r>
      <w:r w:rsidRPr="001B34FA">
        <w:rPr>
          <w:rFonts w:ascii="Traditional Arabic" w:hAnsi="Traditional Arabic" w:cs="Traditional Arabic"/>
          <w:sz w:val="34"/>
          <w:szCs w:val="34"/>
          <w:rtl/>
        </w:rPr>
        <w:t xml:space="preserve"> الشاعر:</w:t>
      </w:r>
    </w:p>
    <w:p w14:paraId="79B89157" w14:textId="77777777" w:rsidR="00C862C6" w:rsidRPr="00C862C6" w:rsidRDefault="00C862C6" w:rsidP="00FA50C8">
      <w:pPr>
        <w:spacing w:before="120" w:after="0" w:line="240" w:lineRule="auto"/>
        <w:ind w:firstLine="397"/>
        <w:jc w:val="center"/>
        <w:rPr>
          <w:rFonts w:ascii="Traditional Arabic" w:hAnsi="Traditional Arabic" w:cs="Traditional Arabic"/>
          <w:color w:val="984806" w:themeColor="accent6" w:themeShade="80"/>
          <w:sz w:val="34"/>
          <w:szCs w:val="34"/>
          <w:rtl/>
        </w:rPr>
      </w:pPr>
      <w:r w:rsidRPr="00C862C6">
        <w:rPr>
          <w:rFonts w:ascii="Traditional Arabic" w:hAnsi="Traditional Arabic" w:cs="Traditional Arabic"/>
          <w:color w:val="984806" w:themeColor="accent6" w:themeShade="80"/>
          <w:sz w:val="34"/>
          <w:szCs w:val="34"/>
          <w:rtl/>
        </w:rPr>
        <w:t>وف</w:t>
      </w:r>
      <w:r w:rsidR="00A2147D">
        <w:rPr>
          <w:rFonts w:ascii="Traditional Arabic" w:hAnsi="Traditional Arabic" w:cs="Traditional Arabic" w:hint="cs"/>
          <w:color w:val="984806" w:themeColor="accent6" w:themeShade="80"/>
          <w:sz w:val="34"/>
          <w:szCs w:val="34"/>
          <w:rtl/>
        </w:rPr>
        <w:t>ـ</w:t>
      </w:r>
      <w:r w:rsidRPr="00C862C6">
        <w:rPr>
          <w:rFonts w:ascii="Traditional Arabic" w:hAnsi="Traditional Arabic" w:cs="Traditional Arabic"/>
          <w:color w:val="984806" w:themeColor="accent6" w:themeShade="80"/>
          <w:sz w:val="34"/>
          <w:szCs w:val="34"/>
          <w:rtl/>
        </w:rPr>
        <w:t>ِي ك</w:t>
      </w:r>
      <w:r w:rsidR="00A2147D">
        <w:rPr>
          <w:rFonts w:ascii="Traditional Arabic" w:hAnsi="Traditional Arabic" w:cs="Traditional Arabic" w:hint="cs"/>
          <w:color w:val="984806" w:themeColor="accent6" w:themeShade="80"/>
          <w:sz w:val="34"/>
          <w:szCs w:val="34"/>
          <w:rtl/>
        </w:rPr>
        <w:t>ُـــ</w:t>
      </w:r>
      <w:r w:rsidRPr="00C862C6">
        <w:rPr>
          <w:rFonts w:ascii="Traditional Arabic" w:hAnsi="Traditional Arabic" w:cs="Traditional Arabic"/>
          <w:color w:val="984806" w:themeColor="accent6" w:themeShade="80"/>
          <w:sz w:val="34"/>
          <w:szCs w:val="34"/>
          <w:rtl/>
        </w:rPr>
        <w:t>لِّ ش</w:t>
      </w:r>
      <w:r w:rsidR="00A2147D">
        <w:rPr>
          <w:rFonts w:ascii="Traditional Arabic" w:hAnsi="Traditional Arabic" w:cs="Traditional Arabic" w:hint="cs"/>
          <w:color w:val="984806" w:themeColor="accent6" w:themeShade="80"/>
          <w:sz w:val="34"/>
          <w:szCs w:val="34"/>
          <w:rtl/>
        </w:rPr>
        <w:t>ــ</w:t>
      </w:r>
      <w:r w:rsidRPr="00C862C6">
        <w:rPr>
          <w:rFonts w:ascii="Traditional Arabic" w:hAnsi="Traditional Arabic" w:cs="Traditional Arabic"/>
          <w:color w:val="984806" w:themeColor="accent6" w:themeShade="80"/>
          <w:sz w:val="34"/>
          <w:szCs w:val="34"/>
          <w:rtl/>
        </w:rPr>
        <w:t>يءٍ لَ</w:t>
      </w:r>
      <w:r w:rsidR="00A2147D">
        <w:rPr>
          <w:rFonts w:ascii="Traditional Arabic" w:hAnsi="Traditional Arabic" w:cs="Traditional Arabic" w:hint="cs"/>
          <w:color w:val="984806" w:themeColor="accent6" w:themeShade="80"/>
          <w:sz w:val="34"/>
          <w:szCs w:val="34"/>
          <w:rtl/>
        </w:rPr>
        <w:t>ـ</w:t>
      </w:r>
      <w:r w:rsidRPr="00C862C6">
        <w:rPr>
          <w:rFonts w:ascii="Traditional Arabic" w:hAnsi="Traditional Arabic" w:cs="Traditional Arabic"/>
          <w:color w:val="984806" w:themeColor="accent6" w:themeShade="80"/>
          <w:sz w:val="34"/>
          <w:szCs w:val="34"/>
          <w:rtl/>
        </w:rPr>
        <w:t>هُ آي</w:t>
      </w:r>
      <w:r w:rsidR="00A2147D">
        <w:rPr>
          <w:rFonts w:ascii="Traditional Arabic" w:hAnsi="Traditional Arabic" w:cs="Traditional Arabic" w:hint="cs"/>
          <w:color w:val="984806" w:themeColor="accent6" w:themeShade="80"/>
          <w:sz w:val="34"/>
          <w:szCs w:val="34"/>
          <w:rtl/>
        </w:rPr>
        <w:t>ـــــ</w:t>
      </w:r>
      <w:r w:rsidRPr="00C862C6">
        <w:rPr>
          <w:rFonts w:ascii="Traditional Arabic" w:hAnsi="Traditional Arabic" w:cs="Traditional Arabic"/>
          <w:color w:val="984806" w:themeColor="accent6" w:themeShade="80"/>
          <w:sz w:val="34"/>
          <w:szCs w:val="34"/>
          <w:rtl/>
        </w:rPr>
        <w:t>ة ٌ</w:t>
      </w:r>
      <w:r w:rsidRPr="005D466F">
        <w:rPr>
          <w:rFonts w:ascii="Traditional Arabic" w:hAnsi="Traditional Arabic" w:cs="Traditional Arabic" w:hint="cs"/>
          <w:color w:val="E36C0A" w:themeColor="accent6" w:themeShade="BF"/>
          <w:sz w:val="34"/>
          <w:szCs w:val="34"/>
          <w:rtl/>
        </w:rPr>
        <w:t>*</w:t>
      </w:r>
      <w:r w:rsidR="005D466F" w:rsidRPr="005D466F">
        <w:rPr>
          <w:rFonts w:ascii="Traditional Arabic" w:hAnsi="Traditional Arabic" w:cs="Traditional Arabic" w:hint="cs"/>
          <w:color w:val="E36C0A" w:themeColor="accent6" w:themeShade="BF"/>
          <w:sz w:val="34"/>
          <w:szCs w:val="34"/>
          <w:rtl/>
        </w:rPr>
        <w:t>*</w:t>
      </w:r>
      <w:r w:rsidRPr="005D466F">
        <w:rPr>
          <w:rFonts w:ascii="Traditional Arabic" w:hAnsi="Traditional Arabic" w:cs="Traditional Arabic" w:hint="cs"/>
          <w:color w:val="E36C0A" w:themeColor="accent6" w:themeShade="BF"/>
          <w:sz w:val="34"/>
          <w:szCs w:val="34"/>
          <w:rtl/>
        </w:rPr>
        <w:t>*</w:t>
      </w:r>
      <w:r w:rsidRPr="00C862C6">
        <w:rPr>
          <w:rFonts w:ascii="Traditional Arabic" w:hAnsi="Traditional Arabic" w:cs="Traditional Arabic"/>
          <w:color w:val="984806" w:themeColor="accent6" w:themeShade="80"/>
          <w:sz w:val="34"/>
          <w:szCs w:val="34"/>
          <w:rtl/>
        </w:rPr>
        <w:t xml:space="preserve"> تَ</w:t>
      </w:r>
      <w:r w:rsidR="00A2147D">
        <w:rPr>
          <w:rFonts w:ascii="Traditional Arabic" w:hAnsi="Traditional Arabic" w:cs="Traditional Arabic" w:hint="cs"/>
          <w:color w:val="984806" w:themeColor="accent6" w:themeShade="80"/>
          <w:sz w:val="34"/>
          <w:szCs w:val="34"/>
          <w:rtl/>
        </w:rPr>
        <w:t>ــ</w:t>
      </w:r>
      <w:r w:rsidRPr="00C862C6">
        <w:rPr>
          <w:rFonts w:ascii="Traditional Arabic" w:hAnsi="Traditional Arabic" w:cs="Traditional Arabic"/>
          <w:color w:val="984806" w:themeColor="accent6" w:themeShade="80"/>
          <w:sz w:val="34"/>
          <w:szCs w:val="34"/>
          <w:rtl/>
        </w:rPr>
        <w:t>دُلّ عل</w:t>
      </w:r>
      <w:r w:rsidR="00A2147D">
        <w:rPr>
          <w:rFonts w:ascii="Traditional Arabic" w:hAnsi="Traditional Arabic" w:cs="Traditional Arabic" w:hint="cs"/>
          <w:color w:val="984806" w:themeColor="accent6" w:themeShade="80"/>
          <w:sz w:val="34"/>
          <w:szCs w:val="34"/>
          <w:rtl/>
        </w:rPr>
        <w:t>ــ</w:t>
      </w:r>
      <w:r w:rsidRPr="00C862C6">
        <w:rPr>
          <w:rFonts w:ascii="Traditional Arabic" w:hAnsi="Traditional Arabic" w:cs="Traditional Arabic"/>
          <w:color w:val="984806" w:themeColor="accent6" w:themeShade="80"/>
          <w:sz w:val="34"/>
          <w:szCs w:val="34"/>
          <w:rtl/>
        </w:rPr>
        <w:t>ى أنّ</w:t>
      </w:r>
      <w:r w:rsidR="00A2147D">
        <w:rPr>
          <w:rFonts w:ascii="Traditional Arabic" w:hAnsi="Traditional Arabic" w:cs="Traditional Arabic" w:hint="cs"/>
          <w:color w:val="984806" w:themeColor="accent6" w:themeShade="80"/>
          <w:sz w:val="34"/>
          <w:szCs w:val="34"/>
          <w:rtl/>
        </w:rPr>
        <w:t>ـــ</w:t>
      </w:r>
      <w:r w:rsidRPr="00C862C6">
        <w:rPr>
          <w:rFonts w:ascii="Traditional Arabic" w:hAnsi="Traditional Arabic" w:cs="Traditional Arabic"/>
          <w:color w:val="984806" w:themeColor="accent6" w:themeShade="80"/>
          <w:sz w:val="34"/>
          <w:szCs w:val="34"/>
          <w:rtl/>
        </w:rPr>
        <w:t>هُ الواحِ</w:t>
      </w:r>
      <w:r w:rsidR="00A2147D">
        <w:rPr>
          <w:rFonts w:ascii="Traditional Arabic" w:hAnsi="Traditional Arabic" w:cs="Traditional Arabic" w:hint="cs"/>
          <w:color w:val="984806" w:themeColor="accent6" w:themeShade="80"/>
          <w:sz w:val="34"/>
          <w:szCs w:val="34"/>
          <w:rtl/>
        </w:rPr>
        <w:t>ـــ</w:t>
      </w:r>
      <w:r w:rsidRPr="00C862C6">
        <w:rPr>
          <w:rFonts w:ascii="Traditional Arabic" w:hAnsi="Traditional Arabic" w:cs="Traditional Arabic"/>
          <w:color w:val="984806" w:themeColor="accent6" w:themeShade="80"/>
          <w:sz w:val="34"/>
          <w:szCs w:val="34"/>
          <w:rtl/>
        </w:rPr>
        <w:t>دُ</w:t>
      </w:r>
    </w:p>
    <w:p w14:paraId="38ACB1DD"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وخيرٌ من قول الش</w:t>
      </w:r>
      <w:r w:rsidR="00C862C6">
        <w:rPr>
          <w:rFonts w:ascii="Traditional Arabic" w:hAnsi="Traditional Arabic" w:cs="Traditional Arabic" w:hint="cs"/>
          <w:sz w:val="34"/>
          <w:szCs w:val="34"/>
          <w:rtl/>
        </w:rPr>
        <w:t>َّ</w:t>
      </w:r>
      <w:r w:rsidRPr="001B34FA">
        <w:rPr>
          <w:rFonts w:ascii="Traditional Arabic" w:hAnsi="Traditional Arabic" w:cs="Traditional Arabic"/>
          <w:sz w:val="34"/>
          <w:szCs w:val="34"/>
          <w:rtl/>
        </w:rPr>
        <w:t>اعر قول رب</w:t>
      </w:r>
      <w:r w:rsidR="00C862C6">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الشَّاعر:</w:t>
      </w:r>
      <w:r w:rsidR="001B34FA">
        <w:rPr>
          <w:rFonts w:ascii="Traditional Arabic" w:hAnsi="Traditional Arabic" w:cs="Traditional Arabic"/>
          <w:sz w:val="34"/>
          <w:szCs w:val="34"/>
          <w:rtl/>
        </w:rPr>
        <w:t xml:space="preserve"> </w:t>
      </w:r>
      <w:r w:rsidR="00E43D2F">
        <w:rPr>
          <w:rFonts w:ascii="Traditional Arabic" w:hAnsi="Traditional Arabic" w:cs="Traditional Arabic"/>
          <w:color w:val="FF0000"/>
          <w:sz w:val="34"/>
          <w:szCs w:val="34"/>
          <w:rtl/>
        </w:rPr>
        <w:t>﴿</w:t>
      </w:r>
      <w:r w:rsidRPr="001B34FA">
        <w:rPr>
          <w:rFonts w:ascii="Traditional Arabic" w:hAnsi="Traditional Arabic" w:cs="Traditional Arabic"/>
          <w:color w:val="FF0000"/>
          <w:sz w:val="34"/>
          <w:szCs w:val="34"/>
          <w:rtl/>
        </w:rPr>
        <w:t>أَفَلَمْ يَسِي</w:t>
      </w:r>
      <w:r w:rsidR="00C862C6">
        <w:rPr>
          <w:rFonts w:ascii="Traditional Arabic" w:hAnsi="Traditional Arabic" w:cs="Traditional Arabic"/>
          <w:color w:val="FF0000"/>
          <w:sz w:val="34"/>
          <w:szCs w:val="34"/>
          <w:rtl/>
        </w:rPr>
        <w:t>رُوا فِي الْأَرْضِ فَيَنْظُرُوا</w:t>
      </w:r>
      <w:r w:rsidR="001B34FA" w:rsidRPr="001B34FA">
        <w:rPr>
          <w:rFonts w:ascii="Traditional Arabic" w:hAnsi="Traditional Arabic" w:cs="Traditional Arabic"/>
          <w:color w:val="FF0000"/>
          <w:sz w:val="34"/>
          <w:szCs w:val="34"/>
          <w:rtl/>
        </w:rPr>
        <w:t>﴾</w:t>
      </w:r>
      <w:r w:rsidR="001B34FA">
        <w:rPr>
          <w:rFonts w:ascii="Traditional Arabic" w:hAnsi="Traditional Arabic" w:cs="Traditional Arabic"/>
          <w:sz w:val="34"/>
          <w:szCs w:val="34"/>
          <w:rtl/>
        </w:rPr>
        <w:t>،</w:t>
      </w:r>
      <w:r w:rsidRPr="001B34FA">
        <w:rPr>
          <w:rFonts w:ascii="Traditional Arabic" w:hAnsi="Traditional Arabic" w:cs="Traditional Arabic"/>
          <w:sz w:val="34"/>
          <w:szCs w:val="34"/>
          <w:rtl/>
        </w:rPr>
        <w:t xml:space="preserve"> فإذا نظر</w:t>
      </w:r>
      <w:r w:rsidR="00C862C6">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الإنسان في تقاطيع بدنه، ونظرَ في جوارحه، ونظر</w:t>
      </w:r>
      <w:r w:rsidR="00C862C6">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في مخلوقات الله كالطيور والحيوانات والجمادات كالجبال، ونظر</w:t>
      </w:r>
      <w:r w:rsidR="00C862C6">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إلى هذه القُبَّة العظيمة -السَّماء- وإلى الأرض المبسوطَة، ونظر</w:t>
      </w:r>
      <w:r w:rsidR="00C862C6">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إلى تعاقب الليل </w:t>
      </w:r>
      <w:r w:rsidRPr="001B34FA">
        <w:rPr>
          <w:rFonts w:ascii="Traditional Arabic" w:hAnsi="Traditional Arabic" w:cs="Traditional Arabic"/>
          <w:sz w:val="34"/>
          <w:szCs w:val="34"/>
          <w:rtl/>
        </w:rPr>
        <w:lastRenderedPageBreak/>
        <w:t>والنَّهار، وتعاقب الش</w:t>
      </w:r>
      <w:r w:rsidR="00C862C6">
        <w:rPr>
          <w:rFonts w:ascii="Traditional Arabic" w:hAnsi="Traditional Arabic" w:cs="Traditional Arabic" w:hint="cs"/>
          <w:sz w:val="34"/>
          <w:szCs w:val="34"/>
          <w:rtl/>
        </w:rPr>
        <w:t>ِّ</w:t>
      </w:r>
      <w:r w:rsidRPr="001B34FA">
        <w:rPr>
          <w:rFonts w:ascii="Traditional Arabic" w:hAnsi="Traditional Arabic" w:cs="Traditional Arabic"/>
          <w:sz w:val="34"/>
          <w:szCs w:val="34"/>
          <w:rtl/>
        </w:rPr>
        <w:t>تاء والصيف، وترى أمامك الشَّخص يمشي ويتكلَّم وفجأة يكون في عداد الأموات؛ فكل هذا من آيات الله، ومَن اعتبرَ وتذكَّرَ زادَ إيمانه بالله وعلمه به.</w:t>
      </w:r>
    </w:p>
    <w:p w14:paraId="54303D7B"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المقطع الرابع:</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color w:val="FF0000"/>
          <w:sz w:val="34"/>
          <w:szCs w:val="34"/>
          <w:rtl/>
        </w:rPr>
        <w:t>﴿</w:t>
      </w:r>
      <w:r w:rsidRPr="003268CB">
        <w:rPr>
          <w:rFonts w:ascii="Traditional Arabic" w:hAnsi="Traditional Arabic" w:cs="Traditional Arabic"/>
          <w:color w:val="FF0000"/>
          <w:sz w:val="34"/>
          <w:szCs w:val="34"/>
          <w:rtl/>
        </w:rPr>
        <w:t>حَتَّى إِذَا اسْتَيْأَسَ الرُّسُلُ وَظَنُّوا أَنَّهُمْ قَدْ كُذِبُوا جَاءَهُمْ نَصْرُنَا فَنُجِّيَ مَنْ نَشَاءُ وَلَا يُرَدُّ بَأْسُنَا عَنِ الْقَوْمِ الْمُجْرِمِينَ</w:t>
      </w:r>
      <w:r w:rsidR="001B34FA" w:rsidRPr="003268CB">
        <w:rPr>
          <w:rFonts w:ascii="Traditional Arabic" w:hAnsi="Traditional Arabic" w:cs="Traditional Arabic"/>
          <w:color w:val="FF0000"/>
          <w:sz w:val="34"/>
          <w:szCs w:val="34"/>
          <w:rtl/>
        </w:rPr>
        <w:t>﴾</w:t>
      </w:r>
      <w:r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hint="cs"/>
          <w:sz w:val="24"/>
          <w:szCs w:val="24"/>
          <w:rtl/>
        </w:rPr>
        <w:t>[</w:t>
      </w:r>
      <w:r w:rsidRPr="003268CB">
        <w:rPr>
          <w:rFonts w:ascii="Traditional Arabic" w:hAnsi="Traditional Arabic" w:cs="Traditional Arabic"/>
          <w:sz w:val="24"/>
          <w:szCs w:val="24"/>
          <w:rtl/>
        </w:rPr>
        <w:t>يوسف: 110]</w:t>
      </w:r>
      <w:r w:rsidRPr="003268CB">
        <w:rPr>
          <w:rFonts w:ascii="Traditional Arabic" w:hAnsi="Traditional Arabic" w:cs="Traditional Arabic"/>
          <w:sz w:val="34"/>
          <w:szCs w:val="34"/>
          <w:rtl/>
        </w:rPr>
        <w:t>.</w:t>
      </w:r>
    </w:p>
    <w:p w14:paraId="59B37B7D"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ذكرَ أهل العلم في هذه الآية مفهومًا غالطًا عند بعضهم، فقوله</w:t>
      </w:r>
      <w:r w:rsidR="005D466F" w:rsidRPr="003268CB">
        <w:rPr>
          <w:rFonts w:ascii="Traditional Arabic" w:hAnsi="Traditional Arabic" w:cs="Traditional Arabic" w:hint="cs"/>
          <w:sz w:val="34"/>
          <w:szCs w:val="34"/>
          <w:rtl/>
        </w:rPr>
        <w:t>:</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color w:val="FF0000"/>
          <w:sz w:val="34"/>
          <w:szCs w:val="34"/>
          <w:rtl/>
        </w:rPr>
        <w:t>﴿</w:t>
      </w:r>
      <w:r w:rsidRPr="003268CB">
        <w:rPr>
          <w:rFonts w:ascii="Traditional Arabic" w:hAnsi="Traditional Arabic" w:cs="Traditional Arabic"/>
          <w:color w:val="FF0000"/>
          <w:sz w:val="34"/>
          <w:szCs w:val="34"/>
          <w:rtl/>
        </w:rPr>
        <w:t>حَتَّى إِذَا اسْتَيْأَسَ</w:t>
      </w:r>
      <w:r w:rsidR="001B34FA" w:rsidRPr="003268CB">
        <w:rPr>
          <w:rFonts w:ascii="Traditional Arabic" w:hAnsi="Traditional Arabic" w:cs="Traditional Arabic"/>
          <w:color w:val="FF0000"/>
          <w:sz w:val="34"/>
          <w:szCs w:val="34"/>
          <w:rtl/>
        </w:rPr>
        <w:t>﴾</w:t>
      </w:r>
      <w:r w:rsidR="001B34FA" w:rsidRPr="003268CB">
        <w:rPr>
          <w:rFonts w:ascii="Traditional Arabic" w:hAnsi="Traditional Arabic" w:cs="Traditional Arabic"/>
          <w:sz w:val="34"/>
          <w:szCs w:val="34"/>
          <w:rtl/>
        </w:rPr>
        <w:t>،</w:t>
      </w:r>
      <w:r w:rsidRPr="003268CB">
        <w:rPr>
          <w:rFonts w:ascii="Traditional Arabic" w:hAnsi="Traditional Arabic" w:cs="Traditional Arabic"/>
          <w:sz w:val="34"/>
          <w:szCs w:val="34"/>
          <w:rtl/>
        </w:rPr>
        <w:t xml:space="preserve"> يظنُّه بعضهم أنَّ الرُّسل يئسوا من رحمة الله، واستيأسوا من نصر الله، وهذا المعنى باطل، حاشاهم عليهم الصلاة والسلام.</w:t>
      </w:r>
    </w:p>
    <w:p w14:paraId="55954226"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u w:val="dotDotDash" w:color="FF0000"/>
          <w:rtl/>
        </w:rPr>
        <w:t>ومم</w:t>
      </w:r>
      <w:r w:rsidR="00C862C6" w:rsidRPr="003268CB">
        <w:rPr>
          <w:rFonts w:ascii="Traditional Arabic" w:hAnsi="Traditional Arabic" w:cs="Traditional Arabic" w:hint="cs"/>
          <w:sz w:val="34"/>
          <w:szCs w:val="34"/>
          <w:u w:val="dotDotDash" w:color="FF0000"/>
          <w:rtl/>
        </w:rPr>
        <w:t>َّ</w:t>
      </w:r>
      <w:r w:rsidRPr="003268CB">
        <w:rPr>
          <w:rFonts w:ascii="Traditional Arabic" w:hAnsi="Traditional Arabic" w:cs="Traditional Arabic"/>
          <w:sz w:val="34"/>
          <w:szCs w:val="34"/>
          <w:u w:val="dotDotDash" w:color="FF0000"/>
          <w:rtl/>
        </w:rPr>
        <w:t>ا قيل في تفسير هذه الآية</w:t>
      </w:r>
      <w:r w:rsidRPr="003268CB">
        <w:rPr>
          <w:rFonts w:ascii="Traditional Arabic" w:hAnsi="Traditional Arabic" w:cs="Traditional Arabic"/>
          <w:sz w:val="34"/>
          <w:szCs w:val="34"/>
          <w:rtl/>
        </w:rPr>
        <w:t>: حتى إذا استيأس الرُّسل م</w:t>
      </w:r>
      <w:r w:rsidR="005D466F"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ن إيمان ق</w:t>
      </w:r>
      <w:r w:rsidR="005D466F"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ومهم.</w:t>
      </w:r>
    </w:p>
    <w:p w14:paraId="5A17A08B"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فالإنسان ينتابه أحيانًا نوعٌ من تأخُّر النَّصر، وي</w:t>
      </w:r>
      <w:r w:rsidR="005D466F" w:rsidRPr="003268CB">
        <w:rPr>
          <w:rFonts w:ascii="Traditional Arabic" w:hAnsi="Traditional Arabic" w:cs="Traditional Arabic"/>
          <w:sz w:val="34"/>
          <w:szCs w:val="34"/>
          <w:rtl/>
        </w:rPr>
        <w:t xml:space="preserve">تمنَّى </w:t>
      </w:r>
      <w:r w:rsidR="005D466F" w:rsidRPr="003268CB">
        <w:rPr>
          <w:rFonts w:ascii="Traditional Arabic" w:hAnsi="Traditional Arabic" w:cs="Traditional Arabic" w:hint="cs"/>
          <w:sz w:val="34"/>
          <w:szCs w:val="34"/>
          <w:rtl/>
        </w:rPr>
        <w:t>ت</w:t>
      </w:r>
      <w:r w:rsidRPr="003268CB">
        <w:rPr>
          <w:rFonts w:ascii="Traditional Arabic" w:hAnsi="Traditional Arabic" w:cs="Traditional Arabic"/>
          <w:sz w:val="34"/>
          <w:szCs w:val="34"/>
          <w:rtl/>
        </w:rPr>
        <w:t>قدُّم النَّصر، وهذه عوارض تعرض لكلِّ أحدٍ، ولهذا قال بعضهم: هذه الآية ي</w:t>
      </w:r>
      <w:r w:rsidR="005D466F"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وضِّحها ما جاء في قوله تعالى</w:t>
      </w:r>
      <w:r w:rsidR="005D466F" w:rsidRPr="003268CB">
        <w:rPr>
          <w:rFonts w:ascii="Traditional Arabic" w:hAnsi="Traditional Arabic" w:cs="Traditional Arabic" w:hint="cs"/>
          <w:sz w:val="34"/>
          <w:szCs w:val="34"/>
          <w:rtl/>
        </w:rPr>
        <w:t>:</w:t>
      </w:r>
      <w:r w:rsidR="001B34FA" w:rsidRPr="003268CB">
        <w:rPr>
          <w:rFonts w:ascii="Traditional Arabic" w:hAnsi="Traditional Arabic" w:cs="Traditional Arabic"/>
          <w:sz w:val="34"/>
          <w:szCs w:val="34"/>
          <w:rtl/>
        </w:rPr>
        <w:t xml:space="preserve"> </w:t>
      </w:r>
      <w:r w:rsidR="00E43D2F" w:rsidRPr="003268CB">
        <w:rPr>
          <w:rFonts w:ascii="Traditional Arabic" w:hAnsi="Traditional Arabic" w:cs="Traditional Arabic"/>
          <w:color w:val="FF0000"/>
          <w:sz w:val="34"/>
          <w:szCs w:val="34"/>
          <w:rtl/>
        </w:rPr>
        <w:t>﴿</w:t>
      </w:r>
      <w:r w:rsidR="00C862C6" w:rsidRPr="003268CB">
        <w:rPr>
          <w:rFonts w:ascii="Traditional Arabic" w:hAnsi="Traditional Arabic" w:cs="Traditional Arabic"/>
          <w:color w:val="FF0000"/>
          <w:sz w:val="34"/>
          <w:szCs w:val="34"/>
          <w:rtl/>
        </w:rPr>
        <w:t>حَتَّى يَقُولَ الرَّسُولُ وَالَّذِينَ آمَنُوا مَعَهُ مَتَى نَصْرُ اللَّهِ</w:t>
      </w:r>
      <w:r w:rsidR="001B34FA" w:rsidRPr="003268CB">
        <w:rPr>
          <w:rFonts w:ascii="Traditional Arabic" w:hAnsi="Traditional Arabic" w:cs="Traditional Arabic"/>
          <w:color w:val="FF0000"/>
          <w:sz w:val="34"/>
          <w:szCs w:val="34"/>
          <w:rtl/>
        </w:rPr>
        <w:t>﴾</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sz w:val="24"/>
          <w:szCs w:val="24"/>
          <w:rtl/>
        </w:rPr>
        <w:t>[</w:t>
      </w:r>
      <w:r w:rsidRPr="003268CB">
        <w:rPr>
          <w:rFonts w:ascii="Traditional Arabic" w:hAnsi="Traditional Arabic" w:cs="Traditional Arabic"/>
          <w:sz w:val="24"/>
          <w:szCs w:val="24"/>
          <w:rtl/>
        </w:rPr>
        <w:t>البقرة</w:t>
      </w:r>
      <w:r w:rsidR="00543CC2" w:rsidRPr="003268CB">
        <w:rPr>
          <w:rFonts w:ascii="Traditional Arabic" w:hAnsi="Traditional Arabic" w:cs="Traditional Arabic"/>
          <w:sz w:val="24"/>
          <w:szCs w:val="24"/>
          <w:rtl/>
        </w:rPr>
        <w:t xml:space="preserve">: </w:t>
      </w:r>
      <w:r w:rsidRPr="003268CB">
        <w:rPr>
          <w:rFonts w:ascii="Traditional Arabic" w:hAnsi="Traditional Arabic" w:cs="Traditional Arabic"/>
          <w:sz w:val="24"/>
          <w:szCs w:val="24"/>
          <w:rtl/>
        </w:rPr>
        <w:t>214]</w:t>
      </w:r>
      <w:r w:rsidR="001B34FA" w:rsidRPr="003268CB">
        <w:rPr>
          <w:rFonts w:ascii="Traditional Arabic" w:hAnsi="Traditional Arabic" w:cs="Traditional Arabic"/>
          <w:sz w:val="34"/>
          <w:szCs w:val="34"/>
          <w:rtl/>
        </w:rPr>
        <w:t>،</w:t>
      </w:r>
      <w:r w:rsidRPr="003268CB">
        <w:rPr>
          <w:rFonts w:ascii="Traditional Arabic" w:hAnsi="Traditional Arabic" w:cs="Traditional Arabic"/>
          <w:sz w:val="34"/>
          <w:szCs w:val="34"/>
          <w:rtl/>
        </w:rPr>
        <w:t xml:space="preserve"> فــ "متى" استفهام للاستبطاء، وليس لليأس والقنوط، فإذا طالَ الأمدُ على الإنسان يتمنَّى تقدُّم الأمر، وبخاصَّة إذا كان هناك ابتلاء من الأتباع، أو الإعراض من الأقوام؛ فيعتريه ضيق صدر، مثل قوله:</w:t>
      </w:r>
      <w:r w:rsidR="001B34FA" w:rsidRPr="003268CB">
        <w:rPr>
          <w:rFonts w:ascii="Traditional Arabic" w:hAnsi="Traditional Arabic" w:cs="Traditional Arabic"/>
          <w:sz w:val="34"/>
          <w:szCs w:val="34"/>
          <w:rtl/>
        </w:rPr>
        <w:t xml:space="preserve"> </w:t>
      </w:r>
      <w:r w:rsidR="00E43D2F" w:rsidRPr="003268CB">
        <w:rPr>
          <w:rFonts w:ascii="Traditional Arabic" w:hAnsi="Traditional Arabic" w:cs="Traditional Arabic"/>
          <w:color w:val="FF0000"/>
          <w:sz w:val="34"/>
          <w:szCs w:val="34"/>
          <w:rtl/>
        </w:rPr>
        <w:t>﴿</w:t>
      </w:r>
      <w:r w:rsidR="00C862C6" w:rsidRPr="003268CB">
        <w:rPr>
          <w:rFonts w:ascii="Traditional Arabic" w:hAnsi="Traditional Arabic" w:cs="Traditional Arabic"/>
          <w:color w:val="FF0000"/>
          <w:sz w:val="34"/>
          <w:szCs w:val="34"/>
          <w:rtl/>
        </w:rPr>
        <w:t>وَلَقَدْ نَعْلَمُ أَنَّكَ يَضِيقُ صَدْرُكَ بِمَا يَقُولُونَ</w:t>
      </w:r>
      <w:r w:rsidR="001B34FA" w:rsidRPr="003268CB">
        <w:rPr>
          <w:rFonts w:ascii="Traditional Arabic" w:hAnsi="Traditional Arabic" w:cs="Traditional Arabic"/>
          <w:color w:val="FF0000"/>
          <w:sz w:val="34"/>
          <w:szCs w:val="34"/>
          <w:rtl/>
        </w:rPr>
        <w:t>﴾</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sz w:val="24"/>
          <w:szCs w:val="24"/>
          <w:rtl/>
        </w:rPr>
        <w:t>[</w:t>
      </w:r>
      <w:r w:rsidRPr="003268CB">
        <w:rPr>
          <w:rFonts w:ascii="Traditional Arabic" w:hAnsi="Traditional Arabic" w:cs="Traditional Arabic"/>
          <w:sz w:val="24"/>
          <w:szCs w:val="24"/>
          <w:rtl/>
        </w:rPr>
        <w:t>الحجر</w:t>
      </w:r>
      <w:r w:rsidR="00543CC2" w:rsidRPr="003268CB">
        <w:rPr>
          <w:rFonts w:ascii="Traditional Arabic" w:hAnsi="Traditional Arabic" w:cs="Traditional Arabic"/>
          <w:sz w:val="24"/>
          <w:szCs w:val="24"/>
          <w:rtl/>
        </w:rPr>
        <w:t xml:space="preserve">: </w:t>
      </w:r>
      <w:r w:rsidRPr="003268CB">
        <w:rPr>
          <w:rFonts w:ascii="Traditional Arabic" w:hAnsi="Traditional Arabic" w:cs="Traditional Arabic"/>
          <w:sz w:val="24"/>
          <w:szCs w:val="24"/>
          <w:rtl/>
        </w:rPr>
        <w:t>97]</w:t>
      </w:r>
      <w:r w:rsidR="001B34FA" w:rsidRPr="003268CB">
        <w:rPr>
          <w:rFonts w:ascii="Traditional Arabic" w:hAnsi="Traditional Arabic" w:cs="Traditional Arabic"/>
          <w:sz w:val="34"/>
          <w:szCs w:val="34"/>
          <w:rtl/>
        </w:rPr>
        <w:t>،</w:t>
      </w:r>
      <w:r w:rsidRPr="003268CB">
        <w:rPr>
          <w:rFonts w:ascii="Traditional Arabic" w:hAnsi="Traditional Arabic" w:cs="Traditional Arabic"/>
          <w:sz w:val="34"/>
          <w:szCs w:val="34"/>
          <w:rtl/>
        </w:rPr>
        <w:t xml:space="preserve"> وفي آية سورة هود</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color w:val="FF0000"/>
          <w:sz w:val="34"/>
          <w:szCs w:val="34"/>
          <w:rtl/>
        </w:rPr>
        <w:t>﴿</w:t>
      </w:r>
      <w:r w:rsidR="00C862C6" w:rsidRPr="003268CB">
        <w:rPr>
          <w:rFonts w:ascii="Traditional Arabic" w:hAnsi="Traditional Arabic" w:cs="Traditional Arabic"/>
          <w:color w:val="FF0000"/>
          <w:sz w:val="34"/>
          <w:szCs w:val="34"/>
          <w:rtl/>
        </w:rPr>
        <w:t>فَلَعَلَّكَ تَارِكٌ بَعْضَ مَا يُوحَى إِلَيْكَ وَضَائِقٌ بِهِ صَدْرُكَ</w:t>
      </w:r>
      <w:r w:rsidR="001B34FA" w:rsidRPr="003268CB">
        <w:rPr>
          <w:rFonts w:ascii="Traditional Arabic" w:hAnsi="Traditional Arabic" w:cs="Traditional Arabic"/>
          <w:color w:val="FF0000"/>
          <w:sz w:val="34"/>
          <w:szCs w:val="34"/>
          <w:rtl/>
        </w:rPr>
        <w:t>﴾</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sz w:val="24"/>
          <w:szCs w:val="24"/>
          <w:rtl/>
        </w:rPr>
        <w:t>[</w:t>
      </w:r>
      <w:r w:rsidRPr="003268CB">
        <w:rPr>
          <w:rFonts w:ascii="Traditional Arabic" w:hAnsi="Traditional Arabic" w:cs="Traditional Arabic"/>
          <w:sz w:val="24"/>
          <w:szCs w:val="24"/>
          <w:rtl/>
        </w:rPr>
        <w:t>هود</w:t>
      </w:r>
      <w:r w:rsidR="00543CC2" w:rsidRPr="003268CB">
        <w:rPr>
          <w:rFonts w:ascii="Traditional Arabic" w:hAnsi="Traditional Arabic" w:cs="Traditional Arabic"/>
          <w:sz w:val="24"/>
          <w:szCs w:val="24"/>
          <w:rtl/>
        </w:rPr>
        <w:t xml:space="preserve">: </w:t>
      </w:r>
      <w:r w:rsidRPr="003268CB">
        <w:rPr>
          <w:rFonts w:ascii="Traditional Arabic" w:hAnsi="Traditional Arabic" w:cs="Traditional Arabic"/>
          <w:sz w:val="24"/>
          <w:szCs w:val="24"/>
          <w:rtl/>
        </w:rPr>
        <w:t>12]</w:t>
      </w:r>
      <w:r w:rsidR="001B34FA" w:rsidRPr="003268CB">
        <w:rPr>
          <w:rFonts w:ascii="Traditional Arabic" w:hAnsi="Traditional Arabic" w:cs="Traditional Arabic"/>
          <w:sz w:val="34"/>
          <w:szCs w:val="34"/>
          <w:rtl/>
        </w:rPr>
        <w:t>،</w:t>
      </w:r>
      <w:r w:rsidRPr="003268CB">
        <w:rPr>
          <w:rFonts w:ascii="Traditional Arabic" w:hAnsi="Traditional Arabic" w:cs="Traditional Arabic"/>
          <w:sz w:val="34"/>
          <w:szCs w:val="34"/>
          <w:rtl/>
        </w:rPr>
        <w:t xml:space="preserve"> فهذه عوارض</w:t>
      </w:r>
      <w:r w:rsidR="001B34FA" w:rsidRPr="003268CB">
        <w:rPr>
          <w:rFonts w:ascii="Traditional Arabic" w:hAnsi="Traditional Arabic" w:cs="Traditional Arabic"/>
          <w:sz w:val="34"/>
          <w:szCs w:val="34"/>
          <w:rtl/>
        </w:rPr>
        <w:t>،</w:t>
      </w:r>
      <w:r w:rsidRPr="003268CB">
        <w:rPr>
          <w:rFonts w:ascii="Traditional Arabic" w:hAnsi="Traditional Arabic" w:cs="Traditional Arabic"/>
          <w:sz w:val="34"/>
          <w:szCs w:val="34"/>
          <w:rtl/>
        </w:rPr>
        <w:t xml:space="preserve"> لكنَّها لا تخلُّ بقوَّة الإيمان.</w:t>
      </w:r>
    </w:p>
    <w:p w14:paraId="4DD5AE52"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587BB4">
        <w:rPr>
          <w:rFonts w:ascii="Traditional Arabic" w:hAnsi="Traditional Arabic" w:cs="Traditional Arabic"/>
          <w:sz w:val="34"/>
          <w:szCs w:val="34"/>
          <w:u w:val="dotDotDash" w:color="FF0000"/>
          <w:rtl/>
        </w:rPr>
        <w:t>المقطع الخامس</w:t>
      </w:r>
      <w:r w:rsidRPr="001B34FA">
        <w:rPr>
          <w:rFonts w:ascii="Traditional Arabic" w:hAnsi="Traditional Arabic" w:cs="Traditional Arabic"/>
          <w:sz w:val="34"/>
          <w:szCs w:val="34"/>
          <w:rtl/>
        </w:rPr>
        <w:t>:</w:t>
      </w:r>
      <w:r w:rsidR="001B34FA">
        <w:rPr>
          <w:rFonts w:ascii="Traditional Arabic" w:hAnsi="Traditional Arabic" w:cs="Traditional Arabic"/>
          <w:sz w:val="34"/>
          <w:szCs w:val="34"/>
          <w:rtl/>
        </w:rPr>
        <w:t xml:space="preserve"> </w:t>
      </w:r>
      <w:r w:rsidR="00E43D2F">
        <w:rPr>
          <w:rFonts w:ascii="Traditional Arabic" w:hAnsi="Traditional Arabic" w:cs="Traditional Arabic"/>
          <w:color w:val="FF0000"/>
          <w:sz w:val="34"/>
          <w:szCs w:val="34"/>
          <w:rtl/>
        </w:rPr>
        <w:t>﴿</w:t>
      </w:r>
      <w:r w:rsidRPr="001B34FA">
        <w:rPr>
          <w:rFonts w:ascii="Traditional Arabic" w:hAnsi="Traditional Arabic" w:cs="Traditional Arabic"/>
          <w:color w:val="FF0000"/>
          <w:sz w:val="34"/>
          <w:szCs w:val="34"/>
          <w:rtl/>
        </w:rPr>
        <w:t>لَقَدْ كَانَ فِي قَصَصِهِمْ عِبْرَةٌ لِأُولِي الْأَلْبَابِ مَا كَانَ حَدِيثًا يُفْتَرَى وَلَكِنْ تَصْدِيقَ الَّذِي بَيْنَ يَدَيْهِ وَتَفْصِيلَ كُلِّ شَيْءٍ وَهُدًى وَرَحْمَةً لِقَوْمٍ يُؤْمِنُونَ</w:t>
      </w:r>
      <w:r w:rsidR="001B34FA" w:rsidRPr="001B34FA">
        <w:rPr>
          <w:rFonts w:ascii="Traditional Arabic" w:hAnsi="Traditional Arabic" w:cs="Traditional Arabic"/>
          <w:color w:val="FF0000"/>
          <w:sz w:val="34"/>
          <w:szCs w:val="34"/>
          <w:rtl/>
        </w:rPr>
        <w:t>﴾</w:t>
      </w:r>
      <w:r w:rsidR="001B34FA">
        <w:rPr>
          <w:rFonts w:ascii="Traditional Arabic" w:hAnsi="Traditional Arabic" w:cs="Traditional Arabic"/>
          <w:sz w:val="34"/>
          <w:szCs w:val="34"/>
          <w:rtl/>
        </w:rPr>
        <w:t xml:space="preserve"> </w:t>
      </w:r>
      <w:r w:rsidR="001B34FA" w:rsidRPr="001B34FA">
        <w:rPr>
          <w:rFonts w:ascii="Traditional Arabic" w:hAnsi="Traditional Arabic" w:cs="Traditional Arabic"/>
          <w:sz w:val="24"/>
          <w:szCs w:val="24"/>
          <w:rtl/>
        </w:rPr>
        <w:t>[</w:t>
      </w:r>
      <w:r w:rsidRPr="001B34FA">
        <w:rPr>
          <w:rFonts w:ascii="Traditional Arabic" w:hAnsi="Traditional Arabic" w:cs="Traditional Arabic"/>
          <w:sz w:val="24"/>
          <w:szCs w:val="24"/>
          <w:rtl/>
        </w:rPr>
        <w:t>يوسف: 111]</w:t>
      </w:r>
      <w:r w:rsidRPr="001B34FA">
        <w:rPr>
          <w:rFonts w:ascii="Traditional Arabic" w:hAnsi="Traditional Arabic" w:cs="Traditional Arabic"/>
          <w:sz w:val="34"/>
          <w:szCs w:val="34"/>
          <w:rtl/>
        </w:rPr>
        <w:t>.</w:t>
      </w:r>
    </w:p>
    <w:p w14:paraId="198D5CA1"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في كلِّ الحضارات ق</w:t>
      </w:r>
      <w:r w:rsidR="00C862C6"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ص</w:t>
      </w:r>
      <w:r w:rsidR="00C862C6"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ص</w:t>
      </w:r>
      <w:r w:rsidR="00C862C6"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 والق</w:t>
      </w:r>
      <w:r w:rsidR="00C862C6"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ص</w:t>
      </w:r>
      <w:r w:rsidR="00C862C6"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ص فيها استرواح</w:t>
      </w:r>
      <w:r w:rsidR="00C862C6"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 xml:space="preserve"> النُّفوس، وتشويق</w:t>
      </w:r>
      <w:r w:rsidR="00C862C6"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 xml:space="preserve"> الس</w:t>
      </w:r>
      <w:r w:rsidR="00C862C6"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امعين، ولهذا فإن</w:t>
      </w:r>
      <w:r w:rsidR="00C862C6"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 xml:space="preserve"> الط</w:t>
      </w:r>
      <w:r w:rsidR="00C862C6"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لاب في المدرسة إذا ثقُلَ عليهم الشَّرح -وبخاصَّة في المراحل الأوليَّة- ثم قال الأستاذ: عندي قصَّة؛ تجدهم يُنصتون!</w:t>
      </w:r>
    </w:p>
    <w:p w14:paraId="5F2741FC" w14:textId="77777777" w:rsidR="00144BE3" w:rsidRPr="003268CB" w:rsidRDefault="00144BE3" w:rsidP="00587BB4">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حتى كبار السِّن، وحتى طلاب العلم إذا قال الش</w:t>
      </w:r>
      <w:r w:rsidR="00C862C6"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يخ في الدرس: وقد كنّا مع الشيخ فلان...؛ فيكون هناك إصغاء تام</w:t>
      </w:r>
      <w:r w:rsidR="00587BB4"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 xml:space="preserve"> لأنَّ النفوس تتوق إلى سماع الأخبار، وبخاصَّة إذا تضمَّنت القصَّة غرائب أو عجائب.</w:t>
      </w:r>
    </w:p>
    <w:p w14:paraId="001B54EA"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والقصص أنواع، وجاء في أول سورة يوسف</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color w:val="FF0000"/>
          <w:sz w:val="34"/>
          <w:szCs w:val="34"/>
          <w:rtl/>
        </w:rPr>
        <w:t>﴿</w:t>
      </w:r>
      <w:r w:rsidRPr="003268CB">
        <w:rPr>
          <w:rFonts w:ascii="Traditional Arabic" w:hAnsi="Traditional Arabic" w:cs="Traditional Arabic"/>
          <w:color w:val="FF0000"/>
          <w:sz w:val="34"/>
          <w:szCs w:val="34"/>
          <w:rtl/>
        </w:rPr>
        <w:t>نَحْنُ نَقُصُّ عَلَيْكَ أَحْسَنَ الْقَصَصِ</w:t>
      </w:r>
      <w:r w:rsidR="00E43D2F" w:rsidRPr="003268CB">
        <w:rPr>
          <w:rFonts w:ascii="Traditional Arabic" w:hAnsi="Traditional Arabic" w:cs="Traditional Arabic"/>
          <w:color w:val="FF0000"/>
          <w:sz w:val="34"/>
          <w:szCs w:val="34"/>
          <w:rtl/>
        </w:rPr>
        <w:t>﴾</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sz w:val="24"/>
          <w:szCs w:val="24"/>
          <w:rtl/>
        </w:rPr>
        <w:t>[</w:t>
      </w:r>
      <w:r w:rsidRPr="003268CB">
        <w:rPr>
          <w:rFonts w:ascii="Traditional Arabic" w:hAnsi="Traditional Arabic" w:cs="Traditional Arabic"/>
          <w:sz w:val="24"/>
          <w:szCs w:val="24"/>
          <w:rtl/>
        </w:rPr>
        <w:t>يوسف: 3]</w:t>
      </w:r>
      <w:r w:rsidRPr="003268CB">
        <w:rPr>
          <w:rFonts w:ascii="Traditional Arabic" w:hAnsi="Traditional Arabic" w:cs="Traditional Arabic"/>
          <w:sz w:val="34"/>
          <w:szCs w:val="34"/>
          <w:rtl/>
        </w:rPr>
        <w:t>، وفي آخرها:</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color w:val="FF0000"/>
          <w:sz w:val="34"/>
          <w:szCs w:val="34"/>
          <w:rtl/>
        </w:rPr>
        <w:t>﴿</w:t>
      </w:r>
      <w:r w:rsidRPr="003268CB">
        <w:rPr>
          <w:rFonts w:ascii="Traditional Arabic" w:hAnsi="Traditional Arabic" w:cs="Traditional Arabic"/>
          <w:color w:val="FF0000"/>
          <w:sz w:val="34"/>
          <w:szCs w:val="34"/>
          <w:rtl/>
        </w:rPr>
        <w:t>لَقَدْ كَانَ فِي قَصَصِهِمْ عِبْرَةٌ</w:t>
      </w:r>
      <w:r w:rsidR="001B34FA" w:rsidRPr="003268CB">
        <w:rPr>
          <w:rFonts w:ascii="Traditional Arabic" w:hAnsi="Traditional Arabic" w:cs="Traditional Arabic"/>
          <w:color w:val="FF0000"/>
          <w:sz w:val="34"/>
          <w:szCs w:val="34"/>
          <w:rtl/>
        </w:rPr>
        <w:t>﴾</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sz w:val="24"/>
          <w:szCs w:val="24"/>
          <w:rtl/>
        </w:rPr>
        <w:t>[</w:t>
      </w:r>
      <w:r w:rsidRPr="003268CB">
        <w:rPr>
          <w:rFonts w:ascii="Traditional Arabic" w:hAnsi="Traditional Arabic" w:cs="Traditional Arabic"/>
          <w:sz w:val="24"/>
          <w:szCs w:val="24"/>
          <w:rtl/>
        </w:rPr>
        <w:t>يوسف: 111]</w:t>
      </w:r>
      <w:r w:rsidRPr="003268CB">
        <w:rPr>
          <w:rFonts w:ascii="Traditional Arabic" w:hAnsi="Traditional Arabic" w:cs="Traditional Arabic"/>
          <w:sz w:val="34"/>
          <w:szCs w:val="34"/>
          <w:rtl/>
        </w:rPr>
        <w:t>، وق</w:t>
      </w:r>
      <w:r w:rsidR="00C862C6"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ص</w:t>
      </w:r>
      <w:r w:rsidR="00C862C6"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ص</w:t>
      </w:r>
      <w:r w:rsidR="00C862C6"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 xml:space="preserve"> القرآن الكريم هي أحسن </w:t>
      </w:r>
      <w:r w:rsidRPr="003268CB">
        <w:rPr>
          <w:rFonts w:ascii="Traditional Arabic" w:hAnsi="Traditional Arabic" w:cs="Traditional Arabic"/>
          <w:sz w:val="34"/>
          <w:szCs w:val="34"/>
          <w:rtl/>
        </w:rPr>
        <w:lastRenderedPageBreak/>
        <w:t>الق</w:t>
      </w:r>
      <w:r w:rsidR="00C862C6"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ص</w:t>
      </w:r>
      <w:r w:rsidR="00C862C6"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ص على الإطلاق، وتقدَّم أنَّ المراد بقوله تعالى</w:t>
      </w:r>
      <w:r w:rsidR="00587BB4" w:rsidRPr="003268CB">
        <w:rPr>
          <w:rFonts w:ascii="Traditional Arabic" w:hAnsi="Traditional Arabic" w:cs="Traditional Arabic" w:hint="cs"/>
          <w:sz w:val="34"/>
          <w:szCs w:val="34"/>
          <w:rtl/>
        </w:rPr>
        <w:t>:</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color w:val="FF0000"/>
          <w:sz w:val="34"/>
          <w:szCs w:val="34"/>
          <w:rtl/>
        </w:rPr>
        <w:t>﴿</w:t>
      </w:r>
      <w:r w:rsidRPr="003268CB">
        <w:rPr>
          <w:rFonts w:ascii="Traditional Arabic" w:hAnsi="Traditional Arabic" w:cs="Traditional Arabic"/>
          <w:color w:val="FF0000"/>
          <w:sz w:val="34"/>
          <w:szCs w:val="34"/>
          <w:rtl/>
        </w:rPr>
        <w:t>نَحْنُ نَقُصُّ عَلَيْكَ أَحْسَنَ الْقَصَصِ</w:t>
      </w:r>
      <w:r w:rsidR="00E43D2F" w:rsidRPr="003268CB">
        <w:rPr>
          <w:rFonts w:ascii="Traditional Arabic" w:hAnsi="Traditional Arabic" w:cs="Traditional Arabic"/>
          <w:color w:val="FF0000"/>
          <w:sz w:val="34"/>
          <w:szCs w:val="34"/>
          <w:rtl/>
        </w:rPr>
        <w:t>﴾</w:t>
      </w:r>
      <w:r w:rsidR="001B34FA" w:rsidRPr="003268CB">
        <w:rPr>
          <w:rFonts w:ascii="Traditional Arabic" w:hAnsi="Traditional Arabic" w:cs="Traditional Arabic"/>
          <w:sz w:val="34"/>
          <w:szCs w:val="34"/>
          <w:rtl/>
        </w:rPr>
        <w:t>،</w:t>
      </w:r>
      <w:r w:rsidRPr="003268CB">
        <w:rPr>
          <w:rFonts w:ascii="Traditional Arabic" w:hAnsi="Traditional Arabic" w:cs="Traditional Arabic"/>
          <w:sz w:val="34"/>
          <w:szCs w:val="34"/>
          <w:rtl/>
        </w:rPr>
        <w:t xml:space="preserve"> ليس أنَّ قصَّة يوسف هي أحسن قصَّة على الإطلاق، ولكن لهذه الآية معنيان:</w:t>
      </w:r>
    </w:p>
    <w:p w14:paraId="33954BDB"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b/>
          <w:bCs/>
          <w:sz w:val="34"/>
          <w:szCs w:val="34"/>
          <w:u w:val="dotDash" w:color="365F91" w:themeColor="accent1" w:themeShade="BF"/>
          <w:rtl/>
        </w:rPr>
        <w:t>المعنى الأول</w:t>
      </w:r>
      <w:r w:rsidRPr="003268CB">
        <w:rPr>
          <w:rFonts w:ascii="Traditional Arabic" w:hAnsi="Traditional Arabic" w:cs="Traditional Arabic"/>
          <w:sz w:val="34"/>
          <w:szCs w:val="34"/>
          <w:rtl/>
        </w:rPr>
        <w:t>: أنَّ القصص في القرآن هو أحسن القصص على الإطلاق.</w:t>
      </w:r>
    </w:p>
    <w:p w14:paraId="018BE8E8"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u w:val="dotDash" w:color="365F91" w:themeColor="accent1" w:themeShade="BF"/>
          <w:rtl/>
        </w:rPr>
        <w:t>المعنى الثاني</w:t>
      </w:r>
      <w:r w:rsidRPr="003268CB">
        <w:rPr>
          <w:rFonts w:ascii="Traditional Arabic" w:hAnsi="Traditional Arabic" w:cs="Traditional Arabic"/>
          <w:sz w:val="34"/>
          <w:szCs w:val="34"/>
          <w:rtl/>
        </w:rPr>
        <w:t>: أنَّ قصَّة يوسف أحسن قصَّة في بابها.</w:t>
      </w:r>
    </w:p>
    <w:p w14:paraId="6F72ADB2"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وفي قوله</w:t>
      </w:r>
      <w:r w:rsidR="00587BB4" w:rsidRPr="003268CB">
        <w:rPr>
          <w:rFonts w:ascii="Traditional Arabic" w:hAnsi="Traditional Arabic" w:cs="Traditional Arabic" w:hint="cs"/>
          <w:sz w:val="34"/>
          <w:szCs w:val="34"/>
          <w:rtl/>
        </w:rPr>
        <w:t>:</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color w:val="FF0000"/>
          <w:sz w:val="34"/>
          <w:szCs w:val="34"/>
          <w:rtl/>
        </w:rPr>
        <w:t>﴿</w:t>
      </w:r>
      <w:r w:rsidRPr="003268CB">
        <w:rPr>
          <w:rFonts w:ascii="Traditional Arabic" w:hAnsi="Traditional Arabic" w:cs="Traditional Arabic"/>
          <w:color w:val="FF0000"/>
          <w:sz w:val="34"/>
          <w:szCs w:val="34"/>
          <w:rtl/>
        </w:rPr>
        <w:t>لَقَدْ كَانَ فِي قَصَصِهِمْ عِبْرَةٌ</w:t>
      </w:r>
      <w:r w:rsidR="001B34FA" w:rsidRPr="003268CB">
        <w:rPr>
          <w:rFonts w:ascii="Traditional Arabic" w:hAnsi="Traditional Arabic" w:cs="Traditional Arabic"/>
          <w:color w:val="FF0000"/>
          <w:sz w:val="34"/>
          <w:szCs w:val="34"/>
          <w:rtl/>
        </w:rPr>
        <w:t>﴾</w:t>
      </w:r>
      <w:r w:rsidR="001B34FA" w:rsidRPr="003268CB">
        <w:rPr>
          <w:rFonts w:ascii="Traditional Arabic" w:hAnsi="Traditional Arabic" w:cs="Traditional Arabic"/>
          <w:sz w:val="34"/>
          <w:szCs w:val="34"/>
          <w:rtl/>
        </w:rPr>
        <w:t>،</w:t>
      </w:r>
      <w:r w:rsidRPr="003268CB">
        <w:rPr>
          <w:rFonts w:ascii="Traditional Arabic" w:hAnsi="Traditional Arabic" w:cs="Traditional Arabic"/>
          <w:sz w:val="34"/>
          <w:szCs w:val="34"/>
          <w:rtl/>
        </w:rPr>
        <w:t xml:space="preserve"> أذكر كلمة للإمام السخاوي الش</w:t>
      </w:r>
      <w:r w:rsidR="00C862C6" w:rsidRPr="003268CB">
        <w:rPr>
          <w:rFonts w:ascii="Traditional Arabic" w:hAnsi="Traditional Arabic" w:cs="Traditional Arabic" w:hint="cs"/>
          <w:sz w:val="34"/>
          <w:szCs w:val="34"/>
          <w:rtl/>
        </w:rPr>
        <w:t>َّ</w:t>
      </w:r>
      <w:r w:rsidR="00587BB4" w:rsidRPr="003268CB">
        <w:rPr>
          <w:rFonts w:ascii="Traditional Arabic" w:hAnsi="Traditional Arabic" w:cs="Traditional Arabic"/>
          <w:sz w:val="34"/>
          <w:szCs w:val="34"/>
          <w:rtl/>
        </w:rPr>
        <w:t>افعي -</w:t>
      </w:r>
      <w:r w:rsidR="00587BB4" w:rsidRPr="003268CB">
        <w:rPr>
          <w:rFonts w:ascii="Traditional Arabic" w:hAnsi="Traditional Arabic" w:cs="Traditional Arabic" w:hint="cs"/>
          <w:sz w:val="34"/>
          <w:szCs w:val="34"/>
          <w:rtl/>
        </w:rPr>
        <w:t>عل</w:t>
      </w:r>
      <w:r w:rsidRPr="003268CB">
        <w:rPr>
          <w:rFonts w:ascii="Traditional Arabic" w:hAnsi="Traditional Arabic" w:cs="Traditional Arabic"/>
          <w:sz w:val="34"/>
          <w:szCs w:val="34"/>
          <w:rtl/>
        </w:rPr>
        <w:t>يه رحمة الله- في كتابه "</w:t>
      </w:r>
      <w:r w:rsidRPr="003268CB">
        <w:rPr>
          <w:rFonts w:ascii="Traditional Arabic" w:hAnsi="Traditional Arabic" w:cs="Traditional Arabic"/>
          <w:sz w:val="34"/>
          <w:szCs w:val="34"/>
          <w:u w:val="dotDotDash" w:color="FF0000"/>
          <w:rtl/>
        </w:rPr>
        <w:t>الإعلام بالت</w:t>
      </w:r>
      <w:r w:rsidR="00C862C6" w:rsidRPr="003268CB">
        <w:rPr>
          <w:rFonts w:ascii="Traditional Arabic" w:hAnsi="Traditional Arabic" w:cs="Traditional Arabic" w:hint="cs"/>
          <w:sz w:val="34"/>
          <w:szCs w:val="34"/>
          <w:u w:val="dotDotDash" w:color="FF0000"/>
          <w:rtl/>
        </w:rPr>
        <w:t>َّ</w:t>
      </w:r>
      <w:r w:rsidRPr="003268CB">
        <w:rPr>
          <w:rFonts w:ascii="Traditional Arabic" w:hAnsi="Traditional Arabic" w:cs="Traditional Arabic"/>
          <w:sz w:val="34"/>
          <w:szCs w:val="34"/>
          <w:u w:val="dotDotDash" w:color="FF0000"/>
          <w:rtl/>
        </w:rPr>
        <w:t>وبيخ لمن ذمَّ التاريخ</w:t>
      </w:r>
      <w:r w:rsidRPr="003268CB">
        <w:rPr>
          <w:rFonts w:ascii="Traditional Arabic" w:hAnsi="Traditional Arabic" w:cs="Traditional Arabic"/>
          <w:sz w:val="34"/>
          <w:szCs w:val="34"/>
          <w:rtl/>
        </w:rPr>
        <w:t>"، مرَّت عليَّ عبارة لطيفة، يقول: "من ظنَّ أن الق</w:t>
      </w:r>
      <w:r w:rsidR="00C862C6"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ص</w:t>
      </w:r>
      <w:r w:rsidR="00C862C6"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ص في القرآن من باب قطع المجالس بالأسمار والأخبار فهو أضل من حمار أهله".</w:t>
      </w:r>
    </w:p>
    <w:p w14:paraId="1D7E8652"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ويعني بهذا أن</w:t>
      </w:r>
      <w:r w:rsidR="00C862C6"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 xml:space="preserve"> الق</w:t>
      </w:r>
      <w:r w:rsidR="00C862C6"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ص</w:t>
      </w:r>
      <w:r w:rsidR="00C862C6"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ص في القرآن الكريم ليس</w:t>
      </w:r>
      <w:r w:rsidR="0010516A" w:rsidRPr="003268CB">
        <w:rPr>
          <w:rFonts w:ascii="Traditional Arabic" w:hAnsi="Traditional Arabic" w:cs="Traditional Arabic" w:hint="cs"/>
          <w:sz w:val="34"/>
          <w:szCs w:val="34"/>
          <w:rtl/>
        </w:rPr>
        <w:t>ت</w:t>
      </w:r>
      <w:r w:rsidRPr="003268CB">
        <w:rPr>
          <w:rFonts w:ascii="Traditional Arabic" w:hAnsi="Traditional Arabic" w:cs="Traditional Arabic"/>
          <w:sz w:val="34"/>
          <w:szCs w:val="34"/>
          <w:rtl/>
        </w:rPr>
        <w:t xml:space="preserve"> لقطع المجالس، وإنَّما للاعتبار والاتِّعاظ، وأخذ الدروس والتَّأمُّل فيها، والقَصص من أسباب تثبيت قلوب الأنبياء، كما قال تعالى:</w:t>
      </w:r>
      <w:r w:rsidR="001B34FA" w:rsidRPr="003268CB">
        <w:rPr>
          <w:rFonts w:ascii="Traditional Arabic" w:hAnsi="Traditional Arabic" w:cs="Traditional Arabic"/>
          <w:sz w:val="34"/>
          <w:szCs w:val="34"/>
          <w:rtl/>
        </w:rPr>
        <w:t xml:space="preserve"> </w:t>
      </w:r>
      <w:r w:rsidR="00E43D2F" w:rsidRPr="003268CB">
        <w:rPr>
          <w:rFonts w:ascii="Traditional Arabic" w:hAnsi="Traditional Arabic" w:cs="Traditional Arabic"/>
          <w:color w:val="FF0000"/>
          <w:sz w:val="34"/>
          <w:szCs w:val="34"/>
          <w:rtl/>
        </w:rPr>
        <w:t>﴿</w:t>
      </w:r>
      <w:r w:rsidR="00C862C6" w:rsidRPr="003268CB">
        <w:rPr>
          <w:rFonts w:ascii="Traditional Arabic" w:hAnsi="Traditional Arabic" w:cs="Traditional Arabic"/>
          <w:color w:val="FF0000"/>
          <w:sz w:val="34"/>
          <w:szCs w:val="34"/>
          <w:rtl/>
        </w:rPr>
        <w:t>وَكُلًّا نَقُصُّ عَلَيْكَ مِنْ أَنْبَاءِ الرُّسُلِ مَا نُثَبِّتُ بِهِ فُؤَادَكَ</w:t>
      </w:r>
      <w:r w:rsidR="001B34FA" w:rsidRPr="003268CB">
        <w:rPr>
          <w:rFonts w:ascii="Traditional Arabic" w:hAnsi="Traditional Arabic" w:cs="Traditional Arabic"/>
          <w:color w:val="FF0000"/>
          <w:sz w:val="34"/>
          <w:szCs w:val="34"/>
          <w:rtl/>
        </w:rPr>
        <w:t>﴾</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sz w:val="24"/>
          <w:szCs w:val="24"/>
          <w:rtl/>
        </w:rPr>
        <w:t>[</w:t>
      </w:r>
      <w:r w:rsidRPr="003268CB">
        <w:rPr>
          <w:rFonts w:ascii="Traditional Arabic" w:hAnsi="Traditional Arabic" w:cs="Traditional Arabic"/>
          <w:sz w:val="24"/>
          <w:szCs w:val="24"/>
          <w:rtl/>
        </w:rPr>
        <w:t>هود</w:t>
      </w:r>
      <w:r w:rsidR="00543CC2" w:rsidRPr="003268CB">
        <w:rPr>
          <w:rFonts w:ascii="Traditional Arabic" w:hAnsi="Traditional Arabic" w:cs="Traditional Arabic"/>
          <w:sz w:val="24"/>
          <w:szCs w:val="24"/>
          <w:rtl/>
        </w:rPr>
        <w:t xml:space="preserve">: </w:t>
      </w:r>
      <w:r w:rsidRPr="003268CB">
        <w:rPr>
          <w:rFonts w:ascii="Traditional Arabic" w:hAnsi="Traditional Arabic" w:cs="Traditional Arabic"/>
          <w:sz w:val="24"/>
          <w:szCs w:val="24"/>
          <w:rtl/>
        </w:rPr>
        <w:t>120]</w:t>
      </w:r>
      <w:r w:rsidR="001B34FA" w:rsidRPr="003268CB">
        <w:rPr>
          <w:rFonts w:ascii="Traditional Arabic" w:hAnsi="Traditional Arabic" w:cs="Traditional Arabic"/>
          <w:sz w:val="34"/>
          <w:szCs w:val="34"/>
          <w:rtl/>
        </w:rPr>
        <w:t>،</w:t>
      </w:r>
      <w:r w:rsidRPr="003268CB">
        <w:rPr>
          <w:rFonts w:ascii="Traditional Arabic" w:hAnsi="Traditional Arabic" w:cs="Traditional Arabic"/>
          <w:sz w:val="34"/>
          <w:szCs w:val="34"/>
          <w:rtl/>
        </w:rPr>
        <w:t xml:space="preserve"> ففيها العِبَر والاتِّعاظ والتَّرغيب، فيسمعها الإنسان، ويتعبَّد الله بما فيها من المعاني، إن دلَّت على خير</w:t>
      </w:r>
      <w:r w:rsidR="00587BB4" w:rsidRPr="003268CB">
        <w:rPr>
          <w:rFonts w:ascii="Traditional Arabic" w:hAnsi="Traditional Arabic" w:cs="Traditional Arabic"/>
          <w:sz w:val="34"/>
          <w:szCs w:val="34"/>
          <w:rtl/>
        </w:rPr>
        <w:t>ٍ لزمه، وإن حذَّرَت من شرٍّ ان</w:t>
      </w:r>
      <w:r w:rsidR="00587BB4" w:rsidRPr="003268CB">
        <w:rPr>
          <w:rFonts w:ascii="Traditional Arabic" w:hAnsi="Traditional Arabic" w:cs="Traditional Arabic" w:hint="cs"/>
          <w:sz w:val="34"/>
          <w:szCs w:val="34"/>
          <w:rtl/>
        </w:rPr>
        <w:t>تبه</w:t>
      </w:r>
      <w:r w:rsidRPr="003268CB">
        <w:rPr>
          <w:rFonts w:ascii="Traditional Arabic" w:hAnsi="Traditional Arabic" w:cs="Traditional Arabic"/>
          <w:sz w:val="34"/>
          <w:szCs w:val="34"/>
          <w:rtl/>
        </w:rPr>
        <w:t>.</w:t>
      </w:r>
    </w:p>
    <w:p w14:paraId="19F3B229"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{أحسن الله إليكم شيخنا.</w:t>
      </w:r>
    </w:p>
    <w:p w14:paraId="3506957A"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ما منزلة القصص في الدعوة إلى الله؟}.</w:t>
      </w:r>
    </w:p>
    <w:p w14:paraId="58A14734"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هذه من أساليب الترغيب والتَّشويق، وبخاصَّة إذا أحسنَ الواعظ إيرادها، والقرآن الكريم فيه قصص، والرسول</w:t>
      </w:r>
      <w:r w:rsidR="001B34FA">
        <w:rPr>
          <w:rFonts w:ascii="Traditional Arabic" w:hAnsi="Traditional Arabic" w:cs="Traditional Arabic"/>
          <w:sz w:val="34"/>
          <w:szCs w:val="34"/>
          <w:rtl/>
        </w:rPr>
        <w:t xml:space="preserve"> </w:t>
      </w:r>
      <w:r w:rsidRPr="001B34FA">
        <w:rPr>
          <w:rFonts w:ascii="Traditional Arabic" w:hAnsi="Traditional Arabic" w:cs="Traditional Arabic"/>
          <w:sz w:val="34"/>
          <w:szCs w:val="34"/>
          <w:rtl/>
        </w:rPr>
        <w:t xml:space="preserve">-صَلَّى اللهُ عَلَيْهِ وَسَلَّمَ- كان يقول: </w:t>
      </w:r>
      <w:r w:rsidR="001B34FA" w:rsidRPr="001B34FA">
        <w:rPr>
          <w:rFonts w:ascii="Traditional Arabic" w:hAnsi="Traditional Arabic" w:cs="Traditional Arabic"/>
          <w:color w:val="008000"/>
          <w:sz w:val="34"/>
          <w:szCs w:val="34"/>
          <w:rtl/>
        </w:rPr>
        <w:t>«</w:t>
      </w:r>
      <w:r w:rsidR="00C862C6" w:rsidRPr="00C862C6">
        <w:rPr>
          <w:rFonts w:ascii="Traditional Arabic" w:hAnsi="Traditional Arabic" w:cs="Traditional Arabic"/>
          <w:color w:val="008000"/>
          <w:sz w:val="34"/>
          <w:szCs w:val="34"/>
          <w:rtl/>
        </w:rPr>
        <w:t>كَانَ فِيمَنْ كَانَ قَبْلَكُمْ</w:t>
      </w:r>
      <w:r w:rsidRPr="001B34FA">
        <w:rPr>
          <w:rFonts w:ascii="Traditional Arabic" w:hAnsi="Traditional Arabic" w:cs="Traditional Arabic"/>
          <w:color w:val="008000"/>
          <w:sz w:val="34"/>
          <w:szCs w:val="34"/>
          <w:rtl/>
        </w:rPr>
        <w:t>...</w:t>
      </w:r>
      <w:r w:rsidR="001B34FA" w:rsidRPr="001B34FA">
        <w:rPr>
          <w:rFonts w:ascii="Traditional Arabic" w:hAnsi="Traditional Arabic" w:cs="Traditional Arabic"/>
          <w:color w:val="008000"/>
          <w:sz w:val="34"/>
          <w:szCs w:val="34"/>
          <w:rtl/>
        </w:rPr>
        <w:t>»</w:t>
      </w:r>
      <w:r w:rsidRPr="001B34FA">
        <w:rPr>
          <w:rFonts w:ascii="Traditional Arabic" w:hAnsi="Traditional Arabic" w:cs="Traditional Arabic"/>
          <w:sz w:val="34"/>
          <w:szCs w:val="34"/>
          <w:rtl/>
        </w:rPr>
        <w:t>، ثم يسوق قصةً، كما س</w:t>
      </w:r>
      <w:r w:rsidR="00C862C6">
        <w:rPr>
          <w:rFonts w:ascii="Traditional Arabic" w:hAnsi="Traditional Arabic" w:cs="Traditional Arabic" w:hint="cs"/>
          <w:sz w:val="34"/>
          <w:szCs w:val="34"/>
          <w:rtl/>
        </w:rPr>
        <w:t>َ</w:t>
      </w:r>
      <w:r w:rsidRPr="001B34FA">
        <w:rPr>
          <w:rFonts w:ascii="Traditional Arabic" w:hAnsi="Traditional Arabic" w:cs="Traditional Arabic"/>
          <w:sz w:val="34"/>
          <w:szCs w:val="34"/>
          <w:rtl/>
        </w:rPr>
        <w:t>اق قصَّة الثلاثة نفر لما حبستهم الص</w:t>
      </w:r>
      <w:r w:rsidR="00C862C6">
        <w:rPr>
          <w:rFonts w:ascii="Traditional Arabic" w:hAnsi="Traditional Arabic" w:cs="Traditional Arabic" w:hint="cs"/>
          <w:sz w:val="34"/>
          <w:szCs w:val="34"/>
          <w:rtl/>
        </w:rPr>
        <w:t>َّ</w:t>
      </w:r>
      <w:r w:rsidRPr="001B34FA">
        <w:rPr>
          <w:rFonts w:ascii="Traditional Arabic" w:hAnsi="Traditional Arabic" w:cs="Traditional Arabic"/>
          <w:sz w:val="34"/>
          <w:szCs w:val="34"/>
          <w:rtl/>
        </w:rPr>
        <w:t>خرة في الغار، وقصَّة الأقرع والأعمى والأبرص، وطلبَ من تميم الدَّاري أن يقصَّ على الصَّحابة خبر الدَّجال.</w:t>
      </w:r>
    </w:p>
    <w:p w14:paraId="3E358695" w14:textId="77777777" w:rsidR="00144BE3" w:rsidRPr="001B34FA" w:rsidRDefault="00144BE3" w:rsidP="00090633">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والإشكال أنَّ بعض الن</w:t>
      </w:r>
      <w:r w:rsidR="00C862C6">
        <w:rPr>
          <w:rFonts w:ascii="Traditional Arabic" w:hAnsi="Traditional Arabic" w:cs="Traditional Arabic" w:hint="cs"/>
          <w:sz w:val="34"/>
          <w:szCs w:val="34"/>
          <w:rtl/>
        </w:rPr>
        <w:t>َّ</w:t>
      </w:r>
      <w:r w:rsidRPr="001B34FA">
        <w:rPr>
          <w:rFonts w:ascii="Traditional Arabic" w:hAnsi="Traditional Arabic" w:cs="Traditional Arabic"/>
          <w:sz w:val="34"/>
          <w:szCs w:val="34"/>
          <w:rtl/>
        </w:rPr>
        <w:t>اس يتوسَّع في الق</w:t>
      </w:r>
      <w:r w:rsidR="00C862C6">
        <w:rPr>
          <w:rFonts w:ascii="Traditional Arabic" w:hAnsi="Traditional Arabic" w:cs="Traditional Arabic" w:hint="cs"/>
          <w:sz w:val="34"/>
          <w:szCs w:val="34"/>
          <w:rtl/>
        </w:rPr>
        <w:t>َ</w:t>
      </w:r>
      <w:r w:rsidRPr="001B34FA">
        <w:rPr>
          <w:rFonts w:ascii="Traditional Arabic" w:hAnsi="Traditional Arabic" w:cs="Traditional Arabic"/>
          <w:sz w:val="34"/>
          <w:szCs w:val="34"/>
          <w:rtl/>
        </w:rPr>
        <w:t>ص</w:t>
      </w:r>
      <w:r w:rsidR="00C862C6">
        <w:rPr>
          <w:rFonts w:ascii="Traditional Arabic" w:hAnsi="Traditional Arabic" w:cs="Traditional Arabic" w:hint="cs"/>
          <w:sz w:val="34"/>
          <w:szCs w:val="34"/>
          <w:rtl/>
        </w:rPr>
        <w:t>َ</w:t>
      </w:r>
      <w:r w:rsidRPr="001B34FA">
        <w:rPr>
          <w:rFonts w:ascii="Traditional Arabic" w:hAnsi="Traditional Arabic" w:cs="Traditional Arabic"/>
          <w:sz w:val="34"/>
          <w:szCs w:val="34"/>
          <w:rtl/>
        </w:rPr>
        <w:t>ص، وتكون مجر</w:t>
      </w:r>
      <w:r w:rsidR="00C862C6">
        <w:rPr>
          <w:rFonts w:ascii="Traditional Arabic" w:hAnsi="Traditional Arabic" w:cs="Traditional Arabic" w:hint="cs"/>
          <w:sz w:val="34"/>
          <w:szCs w:val="34"/>
          <w:rtl/>
        </w:rPr>
        <w:t>َّ</w:t>
      </w:r>
      <w:r w:rsidRPr="001B34FA">
        <w:rPr>
          <w:rFonts w:ascii="Traditional Arabic" w:hAnsi="Traditional Arabic" w:cs="Traditional Arabic"/>
          <w:sz w:val="34"/>
          <w:szCs w:val="34"/>
          <w:rtl/>
        </w:rPr>
        <w:t>د</w:t>
      </w:r>
      <w:r w:rsidR="00C862C6">
        <w:rPr>
          <w:rFonts w:ascii="Traditional Arabic" w:hAnsi="Traditional Arabic" w:cs="Traditional Arabic" w:hint="cs"/>
          <w:sz w:val="34"/>
          <w:szCs w:val="34"/>
          <w:rtl/>
        </w:rPr>
        <w:t>َ</w:t>
      </w:r>
      <w:r w:rsidR="00C862C6">
        <w:rPr>
          <w:rFonts w:ascii="Traditional Arabic" w:hAnsi="Traditional Arabic" w:cs="Traditional Arabic"/>
          <w:sz w:val="34"/>
          <w:szCs w:val="34"/>
          <w:rtl/>
        </w:rPr>
        <w:t xml:space="preserve"> سرد</w:t>
      </w:r>
      <w:r w:rsidR="00C862C6">
        <w:rPr>
          <w:rFonts w:ascii="Traditional Arabic" w:hAnsi="Traditional Arabic" w:cs="Traditional Arabic" w:hint="cs"/>
          <w:sz w:val="34"/>
          <w:szCs w:val="34"/>
          <w:rtl/>
        </w:rPr>
        <w:t>ٍ</w:t>
      </w:r>
      <w:r w:rsidRPr="001B34FA">
        <w:rPr>
          <w:rFonts w:ascii="Traditional Arabic" w:hAnsi="Traditional Arabic" w:cs="Traditional Arabic"/>
          <w:sz w:val="34"/>
          <w:szCs w:val="34"/>
          <w:rtl/>
        </w:rPr>
        <w:t>، وقد يُبالِغ في السَّرد، فيَ</w:t>
      </w:r>
      <w:r w:rsidR="00C862C6">
        <w:rPr>
          <w:rFonts w:ascii="Traditional Arabic" w:hAnsi="Traditional Arabic" w:cs="Traditional Arabic" w:hint="cs"/>
          <w:sz w:val="34"/>
          <w:szCs w:val="34"/>
          <w:rtl/>
        </w:rPr>
        <w:t>و</w:t>
      </w:r>
      <w:r w:rsidRPr="001B34FA">
        <w:rPr>
          <w:rFonts w:ascii="Traditional Arabic" w:hAnsi="Traditional Arabic" w:cs="Traditional Arabic"/>
          <w:sz w:val="34"/>
          <w:szCs w:val="34"/>
          <w:rtl/>
        </w:rPr>
        <w:t>ر</w:t>
      </w:r>
      <w:r w:rsidR="00C862C6">
        <w:rPr>
          <w:rFonts w:ascii="Traditional Arabic" w:hAnsi="Traditional Arabic" w:cs="Traditional Arabic" w:hint="cs"/>
          <w:sz w:val="34"/>
          <w:szCs w:val="34"/>
          <w:rtl/>
        </w:rPr>
        <w:t>ِ</w:t>
      </w:r>
      <w:r w:rsidRPr="001B34FA">
        <w:rPr>
          <w:rFonts w:ascii="Traditional Arabic" w:hAnsi="Traditional Arabic" w:cs="Traditional Arabic"/>
          <w:sz w:val="34"/>
          <w:szCs w:val="34"/>
          <w:rtl/>
        </w:rPr>
        <w:t>د أخبارًا لا تصح من إسرائليات أو موضوعات أو أكاذيب، فينبغي أن لا يُغلِّب هذا الجانب</w:t>
      </w:r>
      <w:r w:rsidR="00090633">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لأنَّ الناس إذا اعتادوا شيئًا صعُبَ عليهم ترك هذا الشيء.</w:t>
      </w:r>
    </w:p>
    <w:p w14:paraId="2678E32A"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ويقول الشاعر:</w:t>
      </w:r>
    </w:p>
    <w:p w14:paraId="06AF7E5B" w14:textId="77777777" w:rsidR="00C862C6" w:rsidRPr="00C862C6" w:rsidRDefault="00C862C6" w:rsidP="00FA50C8">
      <w:pPr>
        <w:spacing w:before="120" w:after="0" w:line="240" w:lineRule="auto"/>
        <w:ind w:firstLine="397"/>
        <w:jc w:val="center"/>
        <w:rPr>
          <w:rFonts w:ascii="Traditional Arabic" w:hAnsi="Traditional Arabic" w:cs="Traditional Arabic"/>
          <w:color w:val="984806" w:themeColor="accent6" w:themeShade="80"/>
          <w:sz w:val="34"/>
          <w:szCs w:val="34"/>
          <w:rtl/>
        </w:rPr>
      </w:pPr>
      <w:r w:rsidRPr="00C862C6">
        <w:rPr>
          <w:rFonts w:ascii="Traditional Arabic" w:hAnsi="Traditional Arabic" w:cs="Traditional Arabic"/>
          <w:color w:val="984806" w:themeColor="accent6" w:themeShade="80"/>
          <w:sz w:val="34"/>
          <w:szCs w:val="34"/>
          <w:rtl/>
        </w:rPr>
        <w:t>والنفسُ كالطفلِ إن تهملهُ شَبَّ على</w:t>
      </w:r>
      <w:r w:rsidRPr="00C862C6">
        <w:rPr>
          <w:rFonts w:ascii="Traditional Arabic" w:hAnsi="Traditional Arabic" w:cs="Traditional Arabic" w:hint="cs"/>
          <w:color w:val="984806" w:themeColor="accent6" w:themeShade="80"/>
          <w:sz w:val="34"/>
          <w:szCs w:val="34"/>
          <w:rtl/>
        </w:rPr>
        <w:t xml:space="preserve"> **</w:t>
      </w:r>
      <w:r w:rsidRPr="00C862C6">
        <w:rPr>
          <w:rFonts w:ascii="Traditional Arabic" w:hAnsi="Traditional Arabic" w:cs="Traditional Arabic"/>
          <w:color w:val="984806" w:themeColor="accent6" w:themeShade="80"/>
          <w:sz w:val="34"/>
          <w:szCs w:val="34"/>
          <w:rtl/>
        </w:rPr>
        <w:t xml:space="preserve"> حُبِّ الرَّضاعِ وإنْ تَفْطِمْهُ يَنْفَطِم</w:t>
      </w:r>
    </w:p>
    <w:p w14:paraId="158F1019"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lastRenderedPageBreak/>
        <w:t>فبعض الن</w:t>
      </w:r>
      <w:r w:rsidR="00C862C6">
        <w:rPr>
          <w:rFonts w:ascii="Traditional Arabic" w:hAnsi="Traditional Arabic" w:cs="Traditional Arabic" w:hint="cs"/>
          <w:sz w:val="34"/>
          <w:szCs w:val="34"/>
          <w:rtl/>
        </w:rPr>
        <w:t>َّ</w:t>
      </w:r>
      <w:r w:rsidRPr="001B34FA">
        <w:rPr>
          <w:rFonts w:ascii="Traditional Arabic" w:hAnsi="Traditional Arabic" w:cs="Traditional Arabic"/>
          <w:sz w:val="34"/>
          <w:szCs w:val="34"/>
          <w:rtl/>
        </w:rPr>
        <w:t>اس يُغلِّب في كل مجالسه ومواعظة الق</w:t>
      </w:r>
      <w:r w:rsidR="00C862C6">
        <w:rPr>
          <w:rFonts w:ascii="Traditional Arabic" w:hAnsi="Traditional Arabic" w:cs="Traditional Arabic" w:hint="cs"/>
          <w:sz w:val="34"/>
          <w:szCs w:val="34"/>
          <w:rtl/>
        </w:rPr>
        <w:t>َ</w:t>
      </w:r>
      <w:r w:rsidRPr="001B34FA">
        <w:rPr>
          <w:rFonts w:ascii="Traditional Arabic" w:hAnsi="Traditional Arabic" w:cs="Traditional Arabic"/>
          <w:sz w:val="34"/>
          <w:szCs w:val="34"/>
          <w:rtl/>
        </w:rPr>
        <w:t>ص</w:t>
      </w:r>
      <w:r w:rsidR="00C862C6">
        <w:rPr>
          <w:rFonts w:ascii="Traditional Arabic" w:hAnsi="Traditional Arabic" w:cs="Traditional Arabic" w:hint="cs"/>
          <w:sz w:val="34"/>
          <w:szCs w:val="34"/>
          <w:rtl/>
        </w:rPr>
        <w:t>َ</w:t>
      </w:r>
      <w:r w:rsidRPr="001B34FA">
        <w:rPr>
          <w:rFonts w:ascii="Traditional Arabic" w:hAnsi="Traditional Arabic" w:cs="Traditional Arabic"/>
          <w:sz w:val="34"/>
          <w:szCs w:val="34"/>
          <w:rtl/>
        </w:rPr>
        <w:t>ص، ويُقال: إنَّ خير</w:t>
      </w:r>
      <w:r w:rsidR="00C862C6">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الهدي هدي محمد -صَلَّى اللهُ عَلَيْهِ وَسَلَّمَ-</w:t>
      </w:r>
      <w:r w:rsidR="001B34FA">
        <w:rPr>
          <w:rFonts w:ascii="Traditional Arabic" w:hAnsi="Traditional Arabic" w:cs="Traditional Arabic"/>
          <w:sz w:val="34"/>
          <w:szCs w:val="34"/>
          <w:rtl/>
        </w:rPr>
        <w:t>،</w:t>
      </w:r>
      <w:r w:rsidRPr="001B34FA">
        <w:rPr>
          <w:rFonts w:ascii="Traditional Arabic" w:hAnsi="Traditional Arabic" w:cs="Traditional Arabic"/>
          <w:sz w:val="34"/>
          <w:szCs w:val="34"/>
          <w:rtl/>
        </w:rPr>
        <w:t xml:space="preserve"> فالن</w:t>
      </w:r>
      <w:r w:rsidR="00C862C6">
        <w:rPr>
          <w:rFonts w:ascii="Traditional Arabic" w:hAnsi="Traditional Arabic" w:cs="Traditional Arabic" w:hint="cs"/>
          <w:sz w:val="34"/>
          <w:szCs w:val="34"/>
          <w:rtl/>
        </w:rPr>
        <w:t>َّ</w:t>
      </w:r>
      <w:r w:rsidRPr="001B34FA">
        <w:rPr>
          <w:rFonts w:ascii="Traditional Arabic" w:hAnsi="Traditional Arabic" w:cs="Traditional Arabic"/>
          <w:sz w:val="34"/>
          <w:szCs w:val="34"/>
          <w:rtl/>
        </w:rPr>
        <w:t>بي</w:t>
      </w:r>
      <w:r w:rsidR="001B34FA">
        <w:rPr>
          <w:rFonts w:ascii="Traditional Arabic" w:hAnsi="Traditional Arabic" w:cs="Traditional Arabic"/>
          <w:sz w:val="34"/>
          <w:szCs w:val="34"/>
          <w:rtl/>
        </w:rPr>
        <w:t xml:space="preserve"> </w:t>
      </w:r>
      <w:r w:rsidRPr="001B34FA">
        <w:rPr>
          <w:rFonts w:ascii="Traditional Arabic" w:hAnsi="Traditional Arabic" w:cs="Traditional Arabic"/>
          <w:sz w:val="34"/>
          <w:szCs w:val="34"/>
          <w:rtl/>
        </w:rPr>
        <w:t>-صَلَّى اللهُ عَلَيْهِ وَسَلَّمَ- كان يورد قصصًا، ولكن كان</w:t>
      </w:r>
      <w:r w:rsidR="00C862C6">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ي</w:t>
      </w:r>
      <w:r w:rsidR="00C862C6">
        <w:rPr>
          <w:rFonts w:ascii="Traditional Arabic" w:hAnsi="Traditional Arabic" w:cs="Traditional Arabic" w:hint="cs"/>
          <w:sz w:val="34"/>
          <w:szCs w:val="34"/>
          <w:rtl/>
        </w:rPr>
        <w:t>ُ</w:t>
      </w:r>
      <w:r w:rsidRPr="001B34FA">
        <w:rPr>
          <w:rFonts w:ascii="Traditional Arabic" w:hAnsi="Traditional Arabic" w:cs="Traditional Arabic"/>
          <w:sz w:val="34"/>
          <w:szCs w:val="34"/>
          <w:rtl/>
        </w:rPr>
        <w:t>رغِّب ويُرهِّب، ويذكر أحكامًا فقهيَّة وأحكامًا عقديَّة وسلوكيَّة.</w:t>
      </w:r>
    </w:p>
    <w:p w14:paraId="2C695AE9"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وبعض</w:t>
      </w:r>
      <w:r w:rsidR="00C862C6">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الن</w:t>
      </w:r>
      <w:r w:rsidR="00C862C6">
        <w:rPr>
          <w:rFonts w:ascii="Traditional Arabic" w:hAnsi="Traditional Arabic" w:cs="Traditional Arabic" w:hint="cs"/>
          <w:sz w:val="34"/>
          <w:szCs w:val="34"/>
          <w:rtl/>
        </w:rPr>
        <w:t>َّ</w:t>
      </w:r>
      <w:r w:rsidRPr="001B34FA">
        <w:rPr>
          <w:rFonts w:ascii="Traditional Arabic" w:hAnsi="Traditional Arabic" w:cs="Traditional Arabic"/>
          <w:sz w:val="34"/>
          <w:szCs w:val="34"/>
          <w:rtl/>
        </w:rPr>
        <w:t>اس يُبالغ فيقول: لا قصَّ في الموعظة، ولا قصَّ في مجالس العلم.</w:t>
      </w:r>
    </w:p>
    <w:p w14:paraId="60D16F97"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والص</w:t>
      </w:r>
      <w:r w:rsidR="00C862C6">
        <w:rPr>
          <w:rFonts w:ascii="Traditional Arabic" w:hAnsi="Traditional Arabic" w:cs="Traditional Arabic" w:hint="cs"/>
          <w:sz w:val="34"/>
          <w:szCs w:val="34"/>
          <w:rtl/>
        </w:rPr>
        <w:t>َّ</w:t>
      </w:r>
      <w:r w:rsidRPr="001B34FA">
        <w:rPr>
          <w:rFonts w:ascii="Traditional Arabic" w:hAnsi="Traditional Arabic" w:cs="Traditional Arabic"/>
          <w:sz w:val="34"/>
          <w:szCs w:val="34"/>
          <w:rtl/>
        </w:rPr>
        <w:t>واب: أن</w:t>
      </w:r>
      <w:r w:rsidR="00C862C6">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خير</w:t>
      </w:r>
      <w:r w:rsidR="00C862C6">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الأمور</w:t>
      </w:r>
      <w:r w:rsidR="00C862C6">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الوسط</w:t>
      </w:r>
      <w:r w:rsidR="00C862C6">
        <w:rPr>
          <w:rFonts w:ascii="Traditional Arabic" w:hAnsi="Traditional Arabic" w:cs="Traditional Arabic" w:hint="cs"/>
          <w:sz w:val="34"/>
          <w:szCs w:val="34"/>
          <w:rtl/>
        </w:rPr>
        <w:t>َ</w:t>
      </w:r>
      <w:r w:rsidRPr="001B34FA">
        <w:rPr>
          <w:rFonts w:ascii="Traditional Arabic" w:hAnsi="Traditional Arabic" w:cs="Traditional Arabic"/>
          <w:sz w:val="34"/>
          <w:szCs w:val="34"/>
          <w:rtl/>
        </w:rPr>
        <w:t>.</w:t>
      </w:r>
    </w:p>
    <w:p w14:paraId="5DB2D09D"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المقطع الس</w:t>
      </w:r>
      <w:r w:rsidR="00C862C6">
        <w:rPr>
          <w:rFonts w:ascii="Traditional Arabic" w:hAnsi="Traditional Arabic" w:cs="Traditional Arabic" w:hint="cs"/>
          <w:sz w:val="34"/>
          <w:szCs w:val="34"/>
          <w:rtl/>
        </w:rPr>
        <w:t>َّ</w:t>
      </w:r>
      <w:r w:rsidRPr="001B34FA">
        <w:rPr>
          <w:rFonts w:ascii="Traditional Arabic" w:hAnsi="Traditional Arabic" w:cs="Traditional Arabic"/>
          <w:sz w:val="34"/>
          <w:szCs w:val="34"/>
          <w:rtl/>
        </w:rPr>
        <w:t>ادس من سورة التوبة:</w:t>
      </w:r>
      <w:r w:rsidR="001B34FA">
        <w:rPr>
          <w:rFonts w:ascii="Traditional Arabic" w:hAnsi="Traditional Arabic" w:cs="Traditional Arabic"/>
          <w:sz w:val="34"/>
          <w:szCs w:val="34"/>
          <w:rtl/>
        </w:rPr>
        <w:t xml:space="preserve"> </w:t>
      </w:r>
      <w:r w:rsidR="001B34FA" w:rsidRPr="001B34FA">
        <w:rPr>
          <w:rFonts w:ascii="Traditional Arabic" w:hAnsi="Traditional Arabic" w:cs="Traditional Arabic"/>
          <w:color w:val="FF0000"/>
          <w:sz w:val="34"/>
          <w:szCs w:val="34"/>
          <w:rtl/>
        </w:rPr>
        <w:t>﴿</w:t>
      </w:r>
      <w:r w:rsidRPr="001B34FA">
        <w:rPr>
          <w:rFonts w:ascii="Traditional Arabic" w:hAnsi="Traditional Arabic" w:cs="Traditional Arabic"/>
          <w:color w:val="FF0000"/>
          <w:sz w:val="34"/>
          <w:szCs w:val="34"/>
          <w:rtl/>
        </w:rPr>
        <w:t xml:space="preserve">وَمِنْهُمْ مَنْ عَاهَدَ اللَّهَ لَئِنْ آتَانَا مِنْ فَضْلِهِ لَنَصَّدَّقَنَّ وَلَنَكُونَنَّ مِنَ الصَّالِحِينَ </w:t>
      </w:r>
      <w:r w:rsidRPr="00E43D2F">
        <w:rPr>
          <w:rFonts w:ascii="Traditional Arabic" w:hAnsi="Traditional Arabic" w:cs="Traditional Arabic"/>
          <w:color w:val="FF0000"/>
          <w:rtl/>
        </w:rPr>
        <w:t>(75)</w:t>
      </w:r>
      <w:r w:rsidRPr="001B34FA">
        <w:rPr>
          <w:rFonts w:ascii="Traditional Arabic" w:hAnsi="Traditional Arabic" w:cs="Traditional Arabic"/>
          <w:color w:val="FF0000"/>
          <w:sz w:val="34"/>
          <w:szCs w:val="34"/>
          <w:rtl/>
        </w:rPr>
        <w:t xml:space="preserve"> فَلَمَّا آتَاهُمْ مِنْ فَضْلِهِ بَخِلُوا بِهِ وَتَوَلَّوْا وَهُمْ مُعْرِضُونَ </w:t>
      </w:r>
      <w:r w:rsidRPr="00E43D2F">
        <w:rPr>
          <w:rFonts w:ascii="Traditional Arabic" w:hAnsi="Traditional Arabic" w:cs="Traditional Arabic"/>
          <w:color w:val="FF0000"/>
          <w:rtl/>
        </w:rPr>
        <w:t>(76)</w:t>
      </w:r>
      <w:r w:rsidRPr="001B34FA">
        <w:rPr>
          <w:rFonts w:ascii="Traditional Arabic" w:hAnsi="Traditional Arabic" w:cs="Traditional Arabic"/>
          <w:color w:val="FF0000"/>
          <w:sz w:val="34"/>
          <w:szCs w:val="34"/>
          <w:rtl/>
        </w:rPr>
        <w:t xml:space="preserve"> فَأَعْقَبَهُمْ نِفَاقًا فِي قُلُوبِهِمْ إِلَى يَوْمِ يَلْقَوْنَهُ بِمَا أَخْلَفُوا اللَّهَ مَا وَعَدُوهُ وَبِمَا كَانُوا يَكْذِبُونَ </w:t>
      </w:r>
      <w:r w:rsidRPr="00E43D2F">
        <w:rPr>
          <w:rFonts w:ascii="Traditional Arabic" w:hAnsi="Traditional Arabic" w:cs="Traditional Arabic"/>
          <w:color w:val="FF0000"/>
          <w:rtl/>
        </w:rPr>
        <w:t>(77)</w:t>
      </w:r>
      <w:r w:rsidRPr="001B34FA">
        <w:rPr>
          <w:rFonts w:ascii="Traditional Arabic" w:hAnsi="Traditional Arabic" w:cs="Traditional Arabic"/>
          <w:color w:val="FF0000"/>
          <w:sz w:val="34"/>
          <w:szCs w:val="34"/>
          <w:rtl/>
        </w:rPr>
        <w:t xml:space="preserve"> أَلَمْ يَعْلَمُوا أَنَّ اللَّهَ يَعْلَمُ سِرَّهُمْ وَنَجْوَاهُمْ وَأَنَّ اللَّهَ عَلَّامُ الْغُيُوبِ</w:t>
      </w:r>
      <w:r w:rsidR="001B34FA" w:rsidRPr="001B34FA">
        <w:rPr>
          <w:rFonts w:ascii="Traditional Arabic" w:hAnsi="Traditional Arabic" w:cs="Traditional Arabic"/>
          <w:color w:val="FF0000"/>
          <w:sz w:val="34"/>
          <w:szCs w:val="34"/>
          <w:rtl/>
        </w:rPr>
        <w:t>﴾</w:t>
      </w:r>
      <w:r w:rsidR="001B34FA">
        <w:rPr>
          <w:rFonts w:ascii="Traditional Arabic" w:hAnsi="Traditional Arabic" w:cs="Traditional Arabic"/>
          <w:sz w:val="34"/>
          <w:szCs w:val="34"/>
          <w:rtl/>
        </w:rPr>
        <w:t xml:space="preserve"> </w:t>
      </w:r>
      <w:r w:rsidR="001B34FA" w:rsidRPr="001B34FA">
        <w:rPr>
          <w:rFonts w:ascii="Traditional Arabic" w:hAnsi="Traditional Arabic" w:cs="Traditional Arabic" w:hint="cs"/>
          <w:sz w:val="24"/>
          <w:szCs w:val="24"/>
          <w:rtl/>
        </w:rPr>
        <w:t>[</w:t>
      </w:r>
      <w:r w:rsidRPr="001B34FA">
        <w:rPr>
          <w:rFonts w:ascii="Traditional Arabic" w:hAnsi="Traditional Arabic" w:cs="Traditional Arabic"/>
          <w:sz w:val="24"/>
          <w:szCs w:val="24"/>
          <w:rtl/>
        </w:rPr>
        <w:t>التوبة 75 - 78]</w:t>
      </w:r>
      <w:r w:rsidRPr="001B34FA">
        <w:rPr>
          <w:rFonts w:ascii="Traditional Arabic" w:hAnsi="Traditional Arabic" w:cs="Traditional Arabic"/>
          <w:sz w:val="34"/>
          <w:szCs w:val="34"/>
          <w:rtl/>
        </w:rPr>
        <w:t>.</w:t>
      </w:r>
    </w:p>
    <w:p w14:paraId="2FFA124B"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الآيات ظاهرها واضح</w:t>
      </w:r>
      <w:r w:rsidR="00C862C6">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الدِّلالة</w:t>
      </w:r>
      <w:r w:rsidR="00C862C6">
        <w:rPr>
          <w:rFonts w:ascii="Traditional Arabic" w:hAnsi="Traditional Arabic" w:cs="Traditional Arabic" w:hint="cs"/>
          <w:sz w:val="34"/>
          <w:szCs w:val="34"/>
          <w:rtl/>
        </w:rPr>
        <w:t>ِ</w:t>
      </w:r>
      <w:r w:rsidRPr="001B34FA">
        <w:rPr>
          <w:rFonts w:ascii="Traditional Arabic" w:hAnsi="Traditional Arabic" w:cs="Traditional Arabic"/>
          <w:sz w:val="34"/>
          <w:szCs w:val="34"/>
          <w:rtl/>
        </w:rPr>
        <w:t>، أنَّ قومًا عاهدوا الله تعالى إذا رزقهم من فضله، وأسبغ عليهم من نعمه؛ أن يصَّدقوا ممَّا آتاهم الله، وأن يكونوا من الصَّالحين، فأخلفوا وعدهم، وأعظم الخُلفُ شناعةً وقُبحًا أن يُخلف الإنسان وعده مع ربِّه، فكان عاقبة أمرهم خسرًا.</w:t>
      </w:r>
    </w:p>
    <w:p w14:paraId="279C995F"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وهناك في بعض التفاسير تورِدُ أسباب الن</w:t>
      </w:r>
      <w:r w:rsidR="00C862C6">
        <w:rPr>
          <w:rFonts w:ascii="Traditional Arabic" w:hAnsi="Traditional Arabic" w:cs="Traditional Arabic" w:hint="cs"/>
          <w:sz w:val="34"/>
          <w:szCs w:val="34"/>
          <w:rtl/>
        </w:rPr>
        <w:t>ُّ</w:t>
      </w:r>
      <w:r w:rsidRPr="001B34FA">
        <w:rPr>
          <w:rFonts w:ascii="Traditional Arabic" w:hAnsi="Traditional Arabic" w:cs="Traditional Arabic"/>
          <w:sz w:val="34"/>
          <w:szCs w:val="34"/>
          <w:rtl/>
        </w:rPr>
        <w:t>زول لبعض الآيات، وأسباب النُّزول علم عظيم اعتنى به أهل العلم، وبخاصَّة علماء علوم القرآن، وصنَّفوا فيه مصنَّفات م</w:t>
      </w:r>
      <w:r w:rsidR="00901C0A">
        <w:rPr>
          <w:rFonts w:ascii="Traditional Arabic" w:hAnsi="Traditional Arabic" w:cs="Traditional Arabic" w:hint="cs"/>
          <w:sz w:val="34"/>
          <w:szCs w:val="34"/>
          <w:rtl/>
        </w:rPr>
        <w:t>ُ</w:t>
      </w:r>
      <w:r w:rsidRPr="001B34FA">
        <w:rPr>
          <w:rFonts w:ascii="Traditional Arabic" w:hAnsi="Traditional Arabic" w:cs="Traditional Arabic"/>
          <w:sz w:val="34"/>
          <w:szCs w:val="34"/>
          <w:rtl/>
        </w:rPr>
        <w:t>ستقلَّة، فالإمام الواحدي له كتاب، والش</w:t>
      </w:r>
      <w:r w:rsidR="006B07CA">
        <w:rPr>
          <w:rFonts w:ascii="Traditional Arabic" w:hAnsi="Traditional Arabic" w:cs="Traditional Arabic" w:hint="cs"/>
          <w:sz w:val="34"/>
          <w:szCs w:val="34"/>
          <w:rtl/>
        </w:rPr>
        <w:t>َّ</w:t>
      </w:r>
      <w:r w:rsidRPr="001B34FA">
        <w:rPr>
          <w:rFonts w:ascii="Traditional Arabic" w:hAnsi="Traditional Arabic" w:cs="Traditional Arabic"/>
          <w:sz w:val="34"/>
          <w:szCs w:val="34"/>
          <w:rtl/>
        </w:rPr>
        <w:t>يخ مقبل الوادعي له كتاب، ويقول أهل العلم: إنَّ فهم العلم بالسَّببِ يُورث العلم بالمسبب.</w:t>
      </w:r>
    </w:p>
    <w:p w14:paraId="3DB487FC"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وهذه الآية الكريمة ذكر فيها بعض المفسرين سببًا لا يصح، وفيه قدح في صحابي</w:t>
      </w:r>
      <w:r w:rsidR="001B34FA">
        <w:rPr>
          <w:rFonts w:ascii="Traditional Arabic" w:hAnsi="Traditional Arabic" w:cs="Traditional Arabic"/>
          <w:sz w:val="34"/>
          <w:szCs w:val="34"/>
          <w:rtl/>
        </w:rPr>
        <w:t xml:space="preserve"> </w:t>
      </w:r>
      <w:r w:rsidRPr="001B34FA">
        <w:rPr>
          <w:rFonts w:ascii="Traditional Arabic" w:hAnsi="Traditional Arabic" w:cs="Traditional Arabic"/>
          <w:sz w:val="34"/>
          <w:szCs w:val="34"/>
          <w:rtl/>
        </w:rPr>
        <w:t>-رَضِيَ اللهُ عَنْهُ-</w:t>
      </w:r>
      <w:r w:rsidR="001B34FA">
        <w:rPr>
          <w:rFonts w:ascii="Traditional Arabic" w:hAnsi="Traditional Arabic" w:cs="Traditional Arabic"/>
          <w:sz w:val="34"/>
          <w:szCs w:val="34"/>
          <w:rtl/>
        </w:rPr>
        <w:t>،</w:t>
      </w:r>
      <w:r w:rsidRPr="001B34FA">
        <w:rPr>
          <w:rFonts w:ascii="Traditional Arabic" w:hAnsi="Traditional Arabic" w:cs="Traditional Arabic"/>
          <w:sz w:val="34"/>
          <w:szCs w:val="34"/>
          <w:rtl/>
        </w:rPr>
        <w:t xml:space="preserve"> والصَّحابي هو ثعلبة بن حاطب -كما تقول الروايات- جاء إلى الرسول -صَلَّى اللهُ عَلَيْهِ وَسَلَّمَ- فقال: يا رسول الله اُدعُ الله أن يرزقني مالًا.</w:t>
      </w:r>
    </w:p>
    <w:p w14:paraId="51D1AA68"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 xml:space="preserve">فقال -صَلَّى اللهُ عَلَيْهِ وَسَلَّمَ: </w:t>
      </w:r>
      <w:r w:rsidR="001B34FA" w:rsidRPr="001B34FA">
        <w:rPr>
          <w:rFonts w:ascii="Traditional Arabic" w:hAnsi="Traditional Arabic" w:cs="Traditional Arabic"/>
          <w:color w:val="008000"/>
          <w:sz w:val="34"/>
          <w:szCs w:val="34"/>
          <w:rtl/>
        </w:rPr>
        <w:t>«</w:t>
      </w:r>
      <w:r w:rsidRPr="001B34FA">
        <w:rPr>
          <w:rFonts w:ascii="Traditional Arabic" w:hAnsi="Traditional Arabic" w:cs="Traditional Arabic"/>
          <w:color w:val="008000"/>
          <w:sz w:val="34"/>
          <w:szCs w:val="34"/>
          <w:rtl/>
        </w:rPr>
        <w:t xml:space="preserve">يا ثعلبة، </w:t>
      </w:r>
      <w:r w:rsidR="00901C0A">
        <w:rPr>
          <w:rFonts w:ascii="Traditional Arabic" w:hAnsi="Traditional Arabic" w:cs="Traditional Arabic"/>
          <w:color w:val="008000"/>
          <w:sz w:val="34"/>
          <w:szCs w:val="34"/>
          <w:rtl/>
        </w:rPr>
        <w:t>قَلِيلٌ تُؤَدِّي شُكْرَهُ</w:t>
      </w:r>
      <w:r w:rsidR="006B07CA" w:rsidRPr="006B07CA">
        <w:rPr>
          <w:rFonts w:ascii="Traditional Arabic" w:hAnsi="Traditional Arabic" w:cs="Traditional Arabic"/>
          <w:color w:val="008000"/>
          <w:sz w:val="34"/>
          <w:szCs w:val="34"/>
          <w:rtl/>
        </w:rPr>
        <w:t>، خَيْرٌ مِنْ كَثِيرٍ لا تُطِيقُهُ</w:t>
      </w:r>
      <w:r w:rsidR="001B34FA" w:rsidRPr="001B34FA">
        <w:rPr>
          <w:rFonts w:ascii="Traditional Arabic" w:hAnsi="Traditional Arabic" w:cs="Traditional Arabic"/>
          <w:color w:val="008000"/>
          <w:sz w:val="34"/>
          <w:szCs w:val="34"/>
          <w:rtl/>
        </w:rPr>
        <w:t>»</w:t>
      </w:r>
      <w:r w:rsidRPr="001B34FA">
        <w:rPr>
          <w:rFonts w:ascii="Traditional Arabic" w:hAnsi="Traditional Arabic" w:cs="Traditional Arabic"/>
          <w:sz w:val="34"/>
          <w:szCs w:val="34"/>
          <w:rtl/>
        </w:rPr>
        <w:t>.</w:t>
      </w:r>
    </w:p>
    <w:p w14:paraId="73834C24"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فأصرَّ ثعلبة على أن يُحصِّل دعاءً نبويًّا؛ فدعا له النبي -صَلَّى اللهُ عَلَيْهِ وَسَلَّمَ- فرُزِقَ بوادٍ من الغنم، فبدأ يتأخَّر عن الصَّلاة، ثمَّ لما بعث له الن</w:t>
      </w:r>
      <w:r w:rsidR="006B07CA">
        <w:rPr>
          <w:rFonts w:ascii="Traditional Arabic" w:hAnsi="Traditional Arabic" w:cs="Traditional Arabic" w:hint="cs"/>
          <w:sz w:val="34"/>
          <w:szCs w:val="34"/>
          <w:rtl/>
        </w:rPr>
        <w:t>َّ</w:t>
      </w:r>
      <w:r w:rsidRPr="001B34FA">
        <w:rPr>
          <w:rFonts w:ascii="Traditional Arabic" w:hAnsi="Traditional Arabic" w:cs="Traditional Arabic"/>
          <w:sz w:val="34"/>
          <w:szCs w:val="34"/>
          <w:rtl/>
        </w:rPr>
        <w:t>بي -صَلَّى اللهُ عَلَ</w:t>
      </w:r>
      <w:r w:rsidR="00901C0A">
        <w:rPr>
          <w:rFonts w:ascii="Traditional Arabic" w:hAnsi="Traditional Arabic" w:cs="Traditional Arabic"/>
          <w:sz w:val="34"/>
          <w:szCs w:val="34"/>
          <w:rtl/>
        </w:rPr>
        <w:t>يْهِ وَسَلَّمَ- ليدفع الزكاة كا</w:t>
      </w:r>
      <w:r w:rsidR="00901C0A">
        <w:rPr>
          <w:rFonts w:ascii="Traditional Arabic" w:hAnsi="Traditional Arabic" w:cs="Traditional Arabic" w:hint="cs"/>
          <w:sz w:val="34"/>
          <w:szCs w:val="34"/>
          <w:rtl/>
        </w:rPr>
        <w:t>ن</w:t>
      </w:r>
      <w:r w:rsidRPr="001B34FA">
        <w:rPr>
          <w:rFonts w:ascii="Traditional Arabic" w:hAnsi="Traditional Arabic" w:cs="Traditional Arabic"/>
          <w:sz w:val="34"/>
          <w:szCs w:val="34"/>
          <w:rtl/>
        </w:rPr>
        <w:t xml:space="preserve"> يتلكَّأ ويُماطل حتى</w:t>
      </w:r>
      <w:r w:rsidR="006B07CA">
        <w:rPr>
          <w:rFonts w:ascii="Traditional Arabic" w:hAnsi="Traditional Arabic" w:cs="Traditional Arabic"/>
          <w:sz w:val="34"/>
          <w:szCs w:val="34"/>
          <w:rtl/>
        </w:rPr>
        <w:t xml:space="preserve"> امتنعَ عن أدائها، وبعدَ مدَّة </w:t>
      </w:r>
      <w:r w:rsidRPr="001B34FA">
        <w:rPr>
          <w:rFonts w:ascii="Traditional Arabic" w:hAnsi="Traditional Arabic" w:cs="Traditional Arabic"/>
          <w:sz w:val="34"/>
          <w:szCs w:val="34"/>
          <w:rtl/>
        </w:rPr>
        <w:t>ن</w:t>
      </w:r>
      <w:r w:rsidR="006B07CA">
        <w:rPr>
          <w:rFonts w:ascii="Traditional Arabic" w:hAnsi="Traditional Arabic" w:cs="Traditional Arabic" w:hint="cs"/>
          <w:sz w:val="34"/>
          <w:szCs w:val="34"/>
          <w:rtl/>
        </w:rPr>
        <w:t>َ</w:t>
      </w:r>
      <w:r w:rsidRPr="001B34FA">
        <w:rPr>
          <w:rFonts w:ascii="Traditional Arabic" w:hAnsi="Traditional Arabic" w:cs="Traditional Arabic"/>
          <w:sz w:val="34"/>
          <w:szCs w:val="34"/>
          <w:rtl/>
        </w:rPr>
        <w:t>د</w:t>
      </w:r>
      <w:r w:rsidR="006B07CA">
        <w:rPr>
          <w:rFonts w:ascii="Traditional Arabic" w:hAnsi="Traditional Arabic" w:cs="Traditional Arabic" w:hint="cs"/>
          <w:sz w:val="34"/>
          <w:szCs w:val="34"/>
          <w:rtl/>
        </w:rPr>
        <w:t>ِ</w:t>
      </w:r>
      <w:r w:rsidRPr="001B34FA">
        <w:rPr>
          <w:rFonts w:ascii="Traditional Arabic" w:hAnsi="Traditional Arabic" w:cs="Traditional Arabic"/>
          <w:sz w:val="34"/>
          <w:szCs w:val="34"/>
          <w:rtl/>
        </w:rPr>
        <w:t>م</w:t>
      </w:r>
      <w:r w:rsidR="006B07CA">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وأراد</w:t>
      </w:r>
      <w:r w:rsidR="006B07CA">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دفع الز</w:t>
      </w:r>
      <w:r w:rsidR="006B07CA">
        <w:rPr>
          <w:rFonts w:ascii="Traditional Arabic" w:hAnsi="Traditional Arabic" w:cs="Traditional Arabic" w:hint="cs"/>
          <w:sz w:val="34"/>
          <w:szCs w:val="34"/>
          <w:rtl/>
        </w:rPr>
        <w:t>َّ</w:t>
      </w:r>
      <w:r w:rsidRPr="001B34FA">
        <w:rPr>
          <w:rFonts w:ascii="Traditional Arabic" w:hAnsi="Traditional Arabic" w:cs="Traditional Arabic"/>
          <w:sz w:val="34"/>
          <w:szCs w:val="34"/>
          <w:rtl/>
        </w:rPr>
        <w:t>كاة إلى الن</w:t>
      </w:r>
      <w:r w:rsidR="006B07CA">
        <w:rPr>
          <w:rFonts w:ascii="Traditional Arabic" w:hAnsi="Traditional Arabic" w:cs="Traditional Arabic" w:hint="cs"/>
          <w:sz w:val="34"/>
          <w:szCs w:val="34"/>
          <w:rtl/>
        </w:rPr>
        <w:t>َّ</w:t>
      </w:r>
      <w:r w:rsidRPr="001B34FA">
        <w:rPr>
          <w:rFonts w:ascii="Traditional Arabic" w:hAnsi="Traditional Arabic" w:cs="Traditional Arabic"/>
          <w:sz w:val="34"/>
          <w:szCs w:val="34"/>
          <w:rtl/>
        </w:rPr>
        <w:t>بي -صَلَّى اللهُ عَلَيْهِ وَسَلَّمَ- فأبى الن</w:t>
      </w:r>
      <w:r w:rsidR="006B07CA">
        <w:rPr>
          <w:rFonts w:ascii="Traditional Arabic" w:hAnsi="Traditional Arabic" w:cs="Traditional Arabic" w:hint="cs"/>
          <w:sz w:val="34"/>
          <w:szCs w:val="34"/>
          <w:rtl/>
        </w:rPr>
        <w:t>َّ</w:t>
      </w:r>
      <w:r w:rsidRPr="001B34FA">
        <w:rPr>
          <w:rFonts w:ascii="Traditional Arabic" w:hAnsi="Traditional Arabic" w:cs="Traditional Arabic"/>
          <w:sz w:val="34"/>
          <w:szCs w:val="34"/>
          <w:rtl/>
        </w:rPr>
        <w:t>بي أن يأخذها منه، وكذلك أبى أبو بكر الصديق، وكذ</w:t>
      </w:r>
      <w:r w:rsidR="00901C0A">
        <w:rPr>
          <w:rFonts w:ascii="Traditional Arabic" w:hAnsi="Traditional Arabic" w:cs="Traditional Arabic"/>
          <w:sz w:val="34"/>
          <w:szCs w:val="34"/>
          <w:rtl/>
        </w:rPr>
        <w:t>لك عمر، ومات ثعلبة في عهد عثمان</w:t>
      </w:r>
      <w:r w:rsidRPr="001B34FA">
        <w:rPr>
          <w:rFonts w:ascii="Traditional Arabic" w:hAnsi="Traditional Arabic" w:cs="Traditional Arabic"/>
          <w:sz w:val="34"/>
          <w:szCs w:val="34"/>
          <w:rtl/>
        </w:rPr>
        <w:t>.</w:t>
      </w:r>
    </w:p>
    <w:p w14:paraId="0F0D04A8"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lastRenderedPageBreak/>
        <w:t>وفي بعض الأ</w:t>
      </w:r>
      <w:r w:rsidR="00901C0A">
        <w:rPr>
          <w:rFonts w:ascii="Traditional Arabic" w:hAnsi="Traditional Arabic" w:cs="Traditional Arabic"/>
          <w:sz w:val="34"/>
          <w:szCs w:val="34"/>
          <w:rtl/>
        </w:rPr>
        <w:t xml:space="preserve">لفاظ أنه كان يحثوا التراب على </w:t>
      </w:r>
      <w:r w:rsidRPr="001B34FA">
        <w:rPr>
          <w:rFonts w:ascii="Traditional Arabic" w:hAnsi="Traditional Arabic" w:cs="Traditional Arabic"/>
          <w:sz w:val="34"/>
          <w:szCs w:val="34"/>
          <w:rtl/>
        </w:rPr>
        <w:t>رأسه ويقول: ويح ثعلبة هلك، ردَّ زكاته الرسول -صَلَّى اللهُ عَلَيْهِ وَسَلَّمَ- وأبو بكر وعمر.</w:t>
      </w:r>
    </w:p>
    <w:p w14:paraId="01785303"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هذا الكلام يُستعَظم من آحاد الن</w:t>
      </w:r>
      <w:r w:rsidR="006B07CA">
        <w:rPr>
          <w:rFonts w:ascii="Traditional Arabic" w:hAnsi="Traditional Arabic" w:cs="Traditional Arabic" w:hint="cs"/>
          <w:sz w:val="34"/>
          <w:szCs w:val="34"/>
          <w:rtl/>
        </w:rPr>
        <w:t>َّ</w:t>
      </w:r>
      <w:r w:rsidRPr="001B34FA">
        <w:rPr>
          <w:rFonts w:ascii="Traditional Arabic" w:hAnsi="Traditional Arabic" w:cs="Traditional Arabic"/>
          <w:sz w:val="34"/>
          <w:szCs w:val="34"/>
          <w:rtl/>
        </w:rPr>
        <w:t>اس، فكيف بصحابي جليل! بل إنَّ هذا الصحابي طلب من الرسول -صَلَّى اللهُ عَلَيْهِ وَسَلَّمَ- الدعاء له -على صحَّة الخبر.</w:t>
      </w:r>
    </w:p>
    <w:p w14:paraId="0015537D"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وهذا الخبر لا يصح لا سندًا ولا متنًا، وكما ع</w:t>
      </w:r>
      <w:r w:rsidR="00901C0A">
        <w:rPr>
          <w:rFonts w:ascii="Traditional Arabic" w:hAnsi="Traditional Arabic" w:cs="Traditional Arabic" w:hint="cs"/>
          <w:sz w:val="34"/>
          <w:szCs w:val="34"/>
          <w:rtl/>
        </w:rPr>
        <w:t>َ</w:t>
      </w:r>
      <w:r w:rsidRPr="001B34FA">
        <w:rPr>
          <w:rFonts w:ascii="Traditional Arabic" w:hAnsi="Traditional Arabic" w:cs="Traditional Arabic"/>
          <w:sz w:val="34"/>
          <w:szCs w:val="34"/>
          <w:rtl/>
        </w:rPr>
        <w:t>ل</w:t>
      </w:r>
      <w:r w:rsidR="00901C0A">
        <w:rPr>
          <w:rFonts w:ascii="Traditional Arabic" w:hAnsi="Traditional Arabic" w:cs="Traditional Arabic" w:hint="cs"/>
          <w:sz w:val="34"/>
          <w:szCs w:val="34"/>
          <w:rtl/>
        </w:rPr>
        <w:t>َّ</w:t>
      </w:r>
      <w:r w:rsidRPr="001B34FA">
        <w:rPr>
          <w:rFonts w:ascii="Traditional Arabic" w:hAnsi="Traditional Arabic" w:cs="Traditional Arabic"/>
          <w:sz w:val="34"/>
          <w:szCs w:val="34"/>
          <w:rtl/>
        </w:rPr>
        <w:t>م</w:t>
      </w:r>
      <w:r w:rsidR="00901C0A">
        <w:rPr>
          <w:rFonts w:ascii="Traditional Arabic" w:hAnsi="Traditional Arabic" w:cs="Traditional Arabic" w:hint="cs"/>
          <w:sz w:val="34"/>
          <w:szCs w:val="34"/>
          <w:rtl/>
        </w:rPr>
        <w:t>َ</w:t>
      </w:r>
      <w:r w:rsidRPr="001B34FA">
        <w:rPr>
          <w:rFonts w:ascii="Traditional Arabic" w:hAnsi="Traditional Arabic" w:cs="Traditional Arabic"/>
          <w:sz w:val="34"/>
          <w:szCs w:val="34"/>
          <w:rtl/>
        </w:rPr>
        <w:t>ن</w:t>
      </w:r>
      <w:r w:rsidR="00901C0A">
        <w:rPr>
          <w:rFonts w:ascii="Traditional Arabic" w:hAnsi="Traditional Arabic" w:cs="Traditional Arabic" w:hint="cs"/>
          <w:sz w:val="34"/>
          <w:szCs w:val="34"/>
          <w:rtl/>
        </w:rPr>
        <w:t>َ</w:t>
      </w:r>
      <w:r w:rsidRPr="001B34FA">
        <w:rPr>
          <w:rFonts w:ascii="Traditional Arabic" w:hAnsi="Traditional Arabic" w:cs="Traditional Arabic"/>
          <w:sz w:val="34"/>
          <w:szCs w:val="34"/>
          <w:rtl/>
        </w:rPr>
        <w:t>ا أهل الحديث -عليهم رحمة الله- أن</w:t>
      </w:r>
      <w:r w:rsidR="00926397">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العل</w:t>
      </w:r>
      <w:r w:rsidR="00926397">
        <w:rPr>
          <w:rFonts w:ascii="Traditional Arabic" w:hAnsi="Traditional Arabic" w:cs="Traditional Arabic" w:hint="cs"/>
          <w:sz w:val="34"/>
          <w:szCs w:val="34"/>
          <w:rtl/>
        </w:rPr>
        <w:t>َّ</w:t>
      </w:r>
      <w:r w:rsidRPr="001B34FA">
        <w:rPr>
          <w:rFonts w:ascii="Traditional Arabic" w:hAnsi="Traditional Arabic" w:cs="Traditional Arabic"/>
          <w:sz w:val="34"/>
          <w:szCs w:val="34"/>
          <w:rtl/>
        </w:rPr>
        <w:t>ة قد تكون متنيَّةً وقد تكون سنديَّة.</w:t>
      </w:r>
    </w:p>
    <w:p w14:paraId="4D309B22"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926397">
        <w:rPr>
          <w:rFonts w:ascii="Traditional Arabic" w:hAnsi="Traditional Arabic" w:cs="Traditional Arabic"/>
          <w:sz w:val="34"/>
          <w:szCs w:val="34"/>
          <w:u w:val="dotDash" w:color="365F91" w:themeColor="accent1" w:themeShade="BF"/>
          <w:rtl/>
        </w:rPr>
        <w:t>أما العلة في المتن</w:t>
      </w:r>
      <w:r w:rsidRPr="00926397">
        <w:rPr>
          <w:rFonts w:ascii="Traditional Arabic" w:hAnsi="Traditional Arabic" w:cs="Traditional Arabic"/>
          <w:sz w:val="34"/>
          <w:szCs w:val="34"/>
          <w:rtl/>
        </w:rPr>
        <w:t>:</w:t>
      </w:r>
      <w:r w:rsidRPr="001B34FA">
        <w:rPr>
          <w:rFonts w:ascii="Traditional Arabic" w:hAnsi="Traditional Arabic" w:cs="Traditional Arabic"/>
          <w:sz w:val="34"/>
          <w:szCs w:val="34"/>
          <w:rtl/>
        </w:rPr>
        <w:t xml:space="preserve"> فالآيات كانت في سورة التوبة، وسورة التوبة نزلت في السَّنة العاشرة أو التاسعة، وكما في كتب الت</w:t>
      </w:r>
      <w:r w:rsidR="00926397">
        <w:rPr>
          <w:rFonts w:ascii="Traditional Arabic" w:hAnsi="Traditional Arabic" w:cs="Traditional Arabic" w:hint="cs"/>
          <w:sz w:val="34"/>
          <w:szCs w:val="34"/>
          <w:rtl/>
        </w:rPr>
        <w:t>َّ</w:t>
      </w:r>
      <w:r w:rsidRPr="001B34FA">
        <w:rPr>
          <w:rFonts w:ascii="Traditional Arabic" w:hAnsi="Traditional Arabic" w:cs="Traditional Arabic"/>
          <w:sz w:val="34"/>
          <w:szCs w:val="34"/>
          <w:rtl/>
        </w:rPr>
        <w:t>راجم أن</w:t>
      </w:r>
      <w:r w:rsidR="00926397">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ثعلبة مات بعدَ أحد بيسير، يعني في السَّنة الثانية، فبينَ نزول هذه الآيات وبين موت ثعلبة</w:t>
      </w:r>
      <w:r w:rsidR="001B34FA">
        <w:rPr>
          <w:rFonts w:ascii="Traditional Arabic" w:hAnsi="Traditional Arabic" w:cs="Traditional Arabic"/>
          <w:sz w:val="34"/>
          <w:szCs w:val="34"/>
          <w:rtl/>
        </w:rPr>
        <w:t xml:space="preserve"> </w:t>
      </w:r>
      <w:r w:rsidRPr="001B34FA">
        <w:rPr>
          <w:rFonts w:ascii="Traditional Arabic" w:hAnsi="Traditional Arabic" w:cs="Traditional Arabic"/>
          <w:sz w:val="34"/>
          <w:szCs w:val="34"/>
          <w:rtl/>
        </w:rPr>
        <w:t>-رَضِيَ اللهُ عَنْهُ وأرضاه- قرابة ثمان سنين أو أقل أو أكثر.</w:t>
      </w:r>
    </w:p>
    <w:p w14:paraId="5CBC3995"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926397">
        <w:rPr>
          <w:rFonts w:ascii="Traditional Arabic" w:hAnsi="Traditional Arabic" w:cs="Traditional Arabic"/>
          <w:sz w:val="34"/>
          <w:szCs w:val="34"/>
          <w:u w:val="dotDash" w:color="365F91" w:themeColor="accent1" w:themeShade="BF"/>
          <w:rtl/>
        </w:rPr>
        <w:t>وأما العلة في السَّند</w:t>
      </w:r>
      <w:r w:rsidRPr="001B34FA">
        <w:rPr>
          <w:rFonts w:ascii="Traditional Arabic" w:hAnsi="Traditional Arabic" w:cs="Traditional Arabic"/>
          <w:sz w:val="34"/>
          <w:szCs w:val="34"/>
          <w:rtl/>
        </w:rPr>
        <w:t>: ذكر أهل العلم أن في إسنادها رجلًا يسمى عبد الرحمن بن أسلم، والقاسم بن عبد الرحمن؛ والر</w:t>
      </w:r>
      <w:r w:rsidR="00926397">
        <w:rPr>
          <w:rFonts w:ascii="Traditional Arabic" w:hAnsi="Traditional Arabic" w:cs="Traditional Arabic" w:hint="cs"/>
          <w:sz w:val="34"/>
          <w:szCs w:val="34"/>
          <w:rtl/>
        </w:rPr>
        <w:t>َّ</w:t>
      </w:r>
      <w:r w:rsidRPr="001B34FA">
        <w:rPr>
          <w:rFonts w:ascii="Traditional Arabic" w:hAnsi="Traditional Arabic" w:cs="Traditional Arabic"/>
          <w:sz w:val="34"/>
          <w:szCs w:val="34"/>
          <w:rtl/>
        </w:rPr>
        <w:t>جلان مُتكَّلَم فيهما، حتى أن ابن حبان يقول في عبارة لطيفة: "إذا اجتمع القاسم وعبد الرحمن؛ فالحديث ممَّا صنعت أيديهم".</w:t>
      </w:r>
    </w:p>
    <w:p w14:paraId="3BF9EEBB"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فبكل حالٍ؛ فالقصَّة لا تصح لا سندًا ولا متنًا.</w:t>
      </w:r>
    </w:p>
    <w:p w14:paraId="7E486175"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وينبغي لمَن قرأ سببَ نزولٍ ألَّا يُسارع في تصديقه حتى يسأل أهل العلم عن صحَّته</w:t>
      </w:r>
      <w:r w:rsidR="001B34FA">
        <w:rPr>
          <w:rFonts w:ascii="Traditional Arabic" w:hAnsi="Traditional Arabic" w:cs="Traditional Arabic"/>
          <w:sz w:val="34"/>
          <w:szCs w:val="34"/>
          <w:rtl/>
        </w:rPr>
        <w:t>،</w:t>
      </w:r>
      <w:r w:rsidRPr="001B34FA">
        <w:rPr>
          <w:rFonts w:ascii="Traditional Arabic" w:hAnsi="Traditional Arabic" w:cs="Traditional Arabic"/>
          <w:sz w:val="34"/>
          <w:szCs w:val="34"/>
          <w:rtl/>
        </w:rPr>
        <w:t xml:space="preserve"> وكما ذكرتُ لكم أن أهل العلم ألَّفوا كتبًا عن أسباب النزول، وهذه الكُتب تُبيِّن الص</w:t>
      </w:r>
      <w:r w:rsidR="00926397">
        <w:rPr>
          <w:rFonts w:ascii="Traditional Arabic" w:hAnsi="Traditional Arabic" w:cs="Traditional Arabic" w:hint="cs"/>
          <w:sz w:val="34"/>
          <w:szCs w:val="34"/>
          <w:rtl/>
        </w:rPr>
        <w:t>َّ</w:t>
      </w:r>
      <w:r w:rsidRPr="001B34FA">
        <w:rPr>
          <w:rFonts w:ascii="Traditional Arabic" w:hAnsi="Traditional Arabic" w:cs="Traditional Arabic"/>
          <w:sz w:val="34"/>
          <w:szCs w:val="34"/>
          <w:rtl/>
        </w:rPr>
        <w:t>حيح والضَّعيف، وكتاب الشيخ مقبل الوادعي</w:t>
      </w:r>
      <w:r w:rsidR="001B34FA">
        <w:rPr>
          <w:rFonts w:ascii="Traditional Arabic" w:hAnsi="Traditional Arabic" w:cs="Traditional Arabic"/>
          <w:sz w:val="34"/>
          <w:szCs w:val="34"/>
          <w:rtl/>
        </w:rPr>
        <w:t xml:space="preserve"> </w:t>
      </w:r>
      <w:r w:rsidRPr="001B34FA">
        <w:rPr>
          <w:rFonts w:ascii="Traditional Arabic" w:hAnsi="Traditional Arabic" w:cs="Traditional Arabic"/>
          <w:sz w:val="34"/>
          <w:szCs w:val="34"/>
          <w:rtl/>
        </w:rPr>
        <w:t>-رَحِمَهُ اللهُ- اسمه "الصحيح المسند من أسباب النزول".</w:t>
      </w:r>
    </w:p>
    <w:p w14:paraId="39CFCA6D"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المقطع الس</w:t>
      </w:r>
      <w:r w:rsidR="00543CC2"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ابع:</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color w:val="FF0000"/>
          <w:sz w:val="34"/>
          <w:szCs w:val="34"/>
          <w:rtl/>
        </w:rPr>
        <w:t>﴿</w:t>
      </w:r>
      <w:r w:rsidRPr="003268CB">
        <w:rPr>
          <w:rFonts w:ascii="Traditional Arabic" w:hAnsi="Traditional Arabic" w:cs="Traditional Arabic"/>
          <w:color w:val="FF0000"/>
          <w:sz w:val="34"/>
          <w:szCs w:val="34"/>
          <w:rtl/>
        </w:rPr>
        <w:t xml:space="preserve">طه </w:t>
      </w:r>
      <w:r w:rsidRPr="003268CB">
        <w:rPr>
          <w:rFonts w:ascii="Traditional Arabic" w:hAnsi="Traditional Arabic" w:cs="Traditional Arabic"/>
          <w:color w:val="FF0000"/>
          <w:rtl/>
        </w:rPr>
        <w:t>(1)</w:t>
      </w:r>
      <w:r w:rsidRPr="003268CB">
        <w:rPr>
          <w:rFonts w:ascii="Traditional Arabic" w:hAnsi="Traditional Arabic" w:cs="Traditional Arabic"/>
          <w:color w:val="FF0000"/>
          <w:sz w:val="34"/>
          <w:szCs w:val="34"/>
          <w:rtl/>
        </w:rPr>
        <w:t xml:space="preserve"> مَا أَنْزَلْنَا عَلَيْكَ الْقُرْآنَ لِتَشْقَى </w:t>
      </w:r>
      <w:r w:rsidRPr="003268CB">
        <w:rPr>
          <w:rFonts w:ascii="Traditional Arabic" w:hAnsi="Traditional Arabic" w:cs="Traditional Arabic"/>
          <w:color w:val="FF0000"/>
          <w:rtl/>
        </w:rPr>
        <w:t>(2)</w:t>
      </w:r>
      <w:r w:rsidRPr="003268CB">
        <w:rPr>
          <w:rFonts w:ascii="Traditional Arabic" w:hAnsi="Traditional Arabic" w:cs="Traditional Arabic"/>
          <w:color w:val="FF0000"/>
          <w:sz w:val="34"/>
          <w:szCs w:val="34"/>
          <w:rtl/>
        </w:rPr>
        <w:t xml:space="preserve"> إِلَّا تَذْكِرَةً لِمَنْ يَخْشَى</w:t>
      </w:r>
      <w:r w:rsidR="001B34FA" w:rsidRPr="003268CB">
        <w:rPr>
          <w:rFonts w:ascii="Traditional Arabic" w:hAnsi="Traditional Arabic" w:cs="Traditional Arabic"/>
          <w:color w:val="FF0000"/>
          <w:sz w:val="34"/>
          <w:szCs w:val="34"/>
          <w:rtl/>
        </w:rPr>
        <w:t>﴾</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sz w:val="24"/>
          <w:szCs w:val="24"/>
          <w:rtl/>
        </w:rPr>
        <w:t>[</w:t>
      </w:r>
      <w:r w:rsidRPr="003268CB">
        <w:rPr>
          <w:rFonts w:ascii="Traditional Arabic" w:hAnsi="Traditional Arabic" w:cs="Traditional Arabic"/>
          <w:sz w:val="24"/>
          <w:szCs w:val="24"/>
          <w:rtl/>
        </w:rPr>
        <w:t>طه 1 - 2]</w:t>
      </w:r>
      <w:r w:rsidRPr="003268CB">
        <w:rPr>
          <w:rFonts w:ascii="Traditional Arabic" w:hAnsi="Traditional Arabic" w:cs="Traditional Arabic"/>
          <w:sz w:val="34"/>
          <w:szCs w:val="34"/>
          <w:rtl/>
        </w:rPr>
        <w:t>.</w:t>
      </w:r>
    </w:p>
    <w:p w14:paraId="73959A6D" w14:textId="77777777" w:rsidR="00144BE3"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الت</w:t>
      </w:r>
      <w:r w:rsidR="007B18C3"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عليق على مطلع السورة</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color w:val="FF0000"/>
          <w:sz w:val="34"/>
          <w:szCs w:val="34"/>
          <w:rtl/>
        </w:rPr>
        <w:t>﴿</w:t>
      </w:r>
      <w:r w:rsidRPr="003268CB">
        <w:rPr>
          <w:rFonts w:ascii="Traditional Arabic" w:hAnsi="Traditional Arabic" w:cs="Traditional Arabic"/>
          <w:color w:val="FF0000"/>
          <w:sz w:val="34"/>
          <w:szCs w:val="34"/>
          <w:rtl/>
        </w:rPr>
        <w:t>طه</w:t>
      </w:r>
      <w:r w:rsidR="001B34FA" w:rsidRPr="003268CB">
        <w:rPr>
          <w:rFonts w:ascii="Traditional Arabic" w:hAnsi="Traditional Arabic" w:cs="Traditional Arabic"/>
          <w:color w:val="FF0000"/>
          <w:sz w:val="34"/>
          <w:szCs w:val="34"/>
          <w:rtl/>
        </w:rPr>
        <w:t>﴾</w:t>
      </w:r>
      <w:r w:rsidR="001B34FA" w:rsidRPr="003268CB">
        <w:rPr>
          <w:rFonts w:ascii="Traditional Arabic" w:hAnsi="Traditional Arabic" w:cs="Traditional Arabic"/>
          <w:sz w:val="34"/>
          <w:szCs w:val="34"/>
          <w:rtl/>
        </w:rPr>
        <w:t>،</w:t>
      </w:r>
      <w:r w:rsidRPr="003268CB">
        <w:rPr>
          <w:rFonts w:ascii="Traditional Arabic" w:hAnsi="Traditional Arabic" w:cs="Traditional Arabic"/>
          <w:sz w:val="34"/>
          <w:szCs w:val="34"/>
          <w:rtl/>
        </w:rPr>
        <w:t xml:space="preserve"> فإنَّ الشَّائع عند كثيرٍ أنَّ "طه" من أسماء النبي -صَلَّى اللهُ عَلَيْهِ وَسَلَّمَ- وهذا ليس بصحيح، وقد بيَّن المحق</w:t>
      </w:r>
      <w:r w:rsidR="007B18C3"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قون م</w:t>
      </w:r>
      <w:r w:rsidR="007B18C3"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ن أهل العلم كابن القيم وغيره أنَّ "طه" ليس من أسماء الرسول -صَلَّى اللهُ عَلَيْهِ وَسَلَّمَ- ولعلَّ مَن جعله اسمه أخذه من الضَّمير المتعاقب له</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color w:val="FF0000"/>
          <w:sz w:val="34"/>
          <w:szCs w:val="34"/>
          <w:rtl/>
        </w:rPr>
        <w:t>﴿</w:t>
      </w:r>
      <w:r w:rsidRPr="003268CB">
        <w:rPr>
          <w:rFonts w:ascii="Traditional Arabic" w:hAnsi="Traditional Arabic" w:cs="Traditional Arabic"/>
          <w:color w:val="FF0000"/>
          <w:sz w:val="34"/>
          <w:szCs w:val="34"/>
          <w:rtl/>
        </w:rPr>
        <w:t xml:space="preserve">طه </w:t>
      </w:r>
      <w:r w:rsidRPr="003268CB">
        <w:rPr>
          <w:rFonts w:ascii="Traditional Arabic" w:hAnsi="Traditional Arabic" w:cs="Traditional Arabic"/>
          <w:color w:val="FF0000"/>
          <w:rtl/>
        </w:rPr>
        <w:t>(1)</w:t>
      </w:r>
      <w:r w:rsidRPr="003268CB">
        <w:rPr>
          <w:rFonts w:ascii="Traditional Arabic" w:hAnsi="Traditional Arabic" w:cs="Traditional Arabic"/>
          <w:color w:val="FF0000"/>
          <w:sz w:val="34"/>
          <w:szCs w:val="34"/>
          <w:rtl/>
        </w:rPr>
        <w:t xml:space="preserve"> مَا أَنْزَلْنَا عَلَيْكَ</w:t>
      </w:r>
      <w:r w:rsidR="001B34FA" w:rsidRPr="003268CB">
        <w:rPr>
          <w:rFonts w:ascii="Traditional Arabic" w:hAnsi="Traditional Arabic" w:cs="Traditional Arabic"/>
          <w:color w:val="FF0000"/>
          <w:sz w:val="34"/>
          <w:szCs w:val="34"/>
          <w:rtl/>
        </w:rPr>
        <w:t>﴾</w:t>
      </w:r>
      <w:r w:rsidR="001B34FA" w:rsidRPr="003268CB">
        <w:rPr>
          <w:rFonts w:ascii="Traditional Arabic" w:hAnsi="Traditional Arabic" w:cs="Traditional Arabic"/>
          <w:sz w:val="34"/>
          <w:szCs w:val="34"/>
          <w:rtl/>
        </w:rPr>
        <w:t xml:space="preserve"> </w:t>
      </w:r>
      <w:r w:rsidRPr="003268CB">
        <w:rPr>
          <w:rFonts w:ascii="Traditional Arabic" w:hAnsi="Traditional Arabic" w:cs="Traditional Arabic"/>
          <w:sz w:val="34"/>
          <w:szCs w:val="34"/>
          <w:rtl/>
        </w:rPr>
        <w:t>فكأنَّ الضمير يعود على هذا الاسم، وهذا الفهم وإن كان سليمًا عند اللغويين إلَّا أنَّه له قرائنُ تُخرجه عن ذلك.</w:t>
      </w:r>
    </w:p>
    <w:p w14:paraId="4D5237D7"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ومن لطائف</w:t>
      </w:r>
      <w:r w:rsidR="007B18C3">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سورة </w:t>
      </w:r>
      <w:r w:rsidR="007B18C3">
        <w:rPr>
          <w:rFonts w:ascii="Traditional Arabic" w:hAnsi="Traditional Arabic" w:cs="Traditional Arabic" w:hint="cs"/>
          <w:sz w:val="34"/>
          <w:szCs w:val="34"/>
          <w:rtl/>
        </w:rPr>
        <w:t>"</w:t>
      </w:r>
      <w:r w:rsidRPr="001B34FA">
        <w:rPr>
          <w:rFonts w:ascii="Traditional Arabic" w:hAnsi="Traditional Arabic" w:cs="Traditional Arabic"/>
          <w:sz w:val="34"/>
          <w:szCs w:val="34"/>
          <w:rtl/>
        </w:rPr>
        <w:t>طه</w:t>
      </w:r>
      <w:r w:rsidR="007B18C3">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أن</w:t>
      </w:r>
      <w:r w:rsidR="007B18C3">
        <w:rPr>
          <w:rFonts w:ascii="Traditional Arabic" w:hAnsi="Traditional Arabic" w:cs="Traditional Arabic" w:hint="cs"/>
          <w:sz w:val="34"/>
          <w:szCs w:val="34"/>
          <w:rtl/>
        </w:rPr>
        <w:t>َّ</w:t>
      </w:r>
      <w:r w:rsidRPr="001B34FA">
        <w:rPr>
          <w:rFonts w:ascii="Traditional Arabic" w:hAnsi="Traditional Arabic" w:cs="Traditional Arabic"/>
          <w:sz w:val="34"/>
          <w:szCs w:val="34"/>
          <w:rtl/>
        </w:rPr>
        <w:t>ني قرأت في بعض التفاسير: أنَّ قصَّة موسى -عليه السلام- هي أكثر القصص وُرودًا في القرآن الكريم، ومع هذا لم تأتِ سورة باسم موسى، فجاءت سورة "محمد"</w:t>
      </w:r>
      <w:r w:rsidR="001B34FA">
        <w:rPr>
          <w:rFonts w:ascii="Traditional Arabic" w:hAnsi="Traditional Arabic" w:cs="Traditional Arabic"/>
          <w:sz w:val="34"/>
          <w:szCs w:val="34"/>
          <w:rtl/>
        </w:rPr>
        <w:t xml:space="preserve"> </w:t>
      </w:r>
      <w:r w:rsidRPr="001B34FA">
        <w:rPr>
          <w:rFonts w:ascii="Traditional Arabic" w:hAnsi="Traditional Arabic" w:cs="Traditional Arabic"/>
          <w:sz w:val="34"/>
          <w:szCs w:val="34"/>
          <w:rtl/>
        </w:rPr>
        <w:lastRenderedPageBreak/>
        <w:t>-صَلَّى اللهُ عَلَيْهِ وَسَلَّمَ- وسورة "إبراهيم" عليه السلام، سورة "يونس" عليه السلام، سورة "هود" عليه السلام، سورة "يوسف" عليه السلام؛ لكن لم تأتِ سورَة تُسمَّى سورة موسى.</w:t>
      </w:r>
    </w:p>
    <w:p w14:paraId="663510D7"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6F763E">
        <w:rPr>
          <w:rFonts w:ascii="Traditional Arabic" w:hAnsi="Traditional Arabic" w:cs="Traditional Arabic"/>
          <w:sz w:val="34"/>
          <w:szCs w:val="34"/>
          <w:u w:val="dotDotDash" w:color="FF0000"/>
          <w:rtl/>
        </w:rPr>
        <w:t>قال بعضهم</w:t>
      </w:r>
      <w:r w:rsidRPr="001B34FA">
        <w:rPr>
          <w:rFonts w:ascii="Traditional Arabic" w:hAnsi="Traditional Arabic" w:cs="Traditional Arabic"/>
          <w:sz w:val="34"/>
          <w:szCs w:val="34"/>
          <w:rtl/>
        </w:rPr>
        <w:t>: وقد سمَّى بعض المفسِّرين سورة "طه" سورة "موسى"، فيُلغَزُ بها فيُقال: ما هي سورة "موسى" في القرآن الكريم؟</w:t>
      </w:r>
    </w:p>
    <w:p w14:paraId="1CD3EADD"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وذلك لأنَّ قصَّة موسَى في الطوال -البقرة والأعراف والشعراء وهود ويونس- وفي القصار -النَّازعات- وغيرها.</w:t>
      </w:r>
    </w:p>
    <w:p w14:paraId="08E5E333"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{لماذا سُميت سورة "طه" بسورة موسَى"؟}.</w:t>
      </w:r>
    </w:p>
    <w:p w14:paraId="7649D6DE"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أسماء السُّور ليست توقيفيَّة، ذكر السيوطي في كتابه المشهور "الإتقان في علوم القرآن" أنَّ بعض السُّور لها أسماء كثيرة، وأظنه ذكر عشرين اسمًا لسورة "الفاتحة"، وذكر أسماء</w:t>
      </w:r>
      <w:r w:rsidR="006F763E"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 xml:space="preserve"> كثيرة لسورة "الإخلاص".</w:t>
      </w:r>
    </w:p>
    <w:p w14:paraId="09C4FD76"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وكما يقول بعض أهل العلم: أسماء السور فيها شيء من الوحي، والأكثر اجتهادًا.</w:t>
      </w:r>
    </w:p>
    <w:p w14:paraId="653C4040"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 xml:space="preserve">فقول النبي -صَلَّى اللهُ عَلَيْهِ وَسَلَّمَ: </w:t>
      </w:r>
      <w:r w:rsidR="001B34FA" w:rsidRPr="003268CB">
        <w:rPr>
          <w:rFonts w:ascii="Traditional Arabic" w:hAnsi="Traditional Arabic" w:cs="Traditional Arabic"/>
          <w:color w:val="008000"/>
          <w:sz w:val="34"/>
          <w:szCs w:val="34"/>
          <w:rtl/>
        </w:rPr>
        <w:t>«</w:t>
      </w:r>
      <w:r w:rsidR="007B18C3" w:rsidRPr="003268CB">
        <w:rPr>
          <w:rFonts w:ascii="Traditional Arabic" w:hAnsi="Traditional Arabic" w:cs="Traditional Arabic"/>
          <w:color w:val="008000"/>
          <w:sz w:val="34"/>
          <w:szCs w:val="34"/>
          <w:rtl/>
        </w:rPr>
        <w:t>اقْرَءُوا الزَّهْرَاوَيْنِ الْبَقَرَةَ وَسُورَةَ آلِ عِمْرَانَ</w:t>
      </w:r>
      <w:r w:rsidR="001B34FA" w:rsidRPr="003268CB">
        <w:rPr>
          <w:rFonts w:ascii="Traditional Arabic" w:hAnsi="Traditional Arabic" w:cs="Traditional Arabic"/>
          <w:color w:val="008000"/>
          <w:sz w:val="34"/>
          <w:szCs w:val="34"/>
          <w:rtl/>
        </w:rPr>
        <w:t>»</w:t>
      </w:r>
      <w:r w:rsidR="007B18C3" w:rsidRPr="003268CB">
        <w:rPr>
          <w:rStyle w:val="FootnoteReference"/>
          <w:rFonts w:ascii="Traditional Arabic" w:hAnsi="Traditional Arabic" w:cs="Traditional Arabic"/>
          <w:color w:val="008000"/>
          <w:sz w:val="34"/>
          <w:szCs w:val="34"/>
          <w:rtl/>
        </w:rPr>
        <w:footnoteReference w:id="2"/>
      </w:r>
      <w:r w:rsidRPr="003268CB">
        <w:rPr>
          <w:rFonts w:ascii="Traditional Arabic" w:hAnsi="Traditional Arabic" w:cs="Traditional Arabic"/>
          <w:sz w:val="34"/>
          <w:szCs w:val="34"/>
          <w:rtl/>
        </w:rPr>
        <w:t>، فسماها باسمها، لكن سورة "الشعراء" وسورة النمل" وسورة "القصص"؛ في الغالب من تسمية الصحابة أو من بعدهم.</w:t>
      </w:r>
    </w:p>
    <w:p w14:paraId="5379D3C8"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 xml:space="preserve">وفي بعض المصاحف يسمُّون سورة "فصلت" بسورة "المصابيح" لورود كلمة "مصابيح"، </w:t>
      </w:r>
      <w:r w:rsidR="006F763E" w:rsidRPr="003268CB">
        <w:rPr>
          <w:rFonts w:ascii="Traditional Arabic" w:hAnsi="Traditional Arabic" w:cs="Traditional Arabic" w:hint="cs"/>
          <w:sz w:val="34"/>
          <w:szCs w:val="34"/>
          <w:rtl/>
        </w:rPr>
        <w:t>ز</w:t>
      </w:r>
      <w:r w:rsidRPr="003268CB">
        <w:rPr>
          <w:rFonts w:ascii="Traditional Arabic" w:hAnsi="Traditional Arabic" w:cs="Traditional Arabic"/>
          <w:sz w:val="34"/>
          <w:szCs w:val="34"/>
          <w:rtl/>
        </w:rPr>
        <w:t xml:space="preserve">سورة "غافر" تسمى سورة "المؤمن"، </w:t>
      </w:r>
      <w:r w:rsidR="006F763E" w:rsidRPr="003268CB">
        <w:rPr>
          <w:rFonts w:ascii="Traditional Arabic" w:hAnsi="Traditional Arabic" w:cs="Traditional Arabic" w:hint="cs"/>
          <w:sz w:val="34"/>
          <w:szCs w:val="34"/>
          <w:rtl/>
        </w:rPr>
        <w:t>و</w:t>
      </w:r>
      <w:r w:rsidRPr="003268CB">
        <w:rPr>
          <w:rFonts w:ascii="Traditional Arabic" w:hAnsi="Traditional Arabic" w:cs="Traditional Arabic"/>
          <w:sz w:val="34"/>
          <w:szCs w:val="34"/>
          <w:rtl/>
        </w:rPr>
        <w:t>سورة "التوبة تسمى سورة "براءة"، وسورة "طه" تسمى سورة "موسى".</w:t>
      </w:r>
    </w:p>
    <w:p w14:paraId="03BE7527" w14:textId="77777777" w:rsidR="00144BE3" w:rsidRPr="001B34FA" w:rsidRDefault="00543CC2" w:rsidP="00FA50C8">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sz w:val="34"/>
          <w:szCs w:val="34"/>
          <w:rtl/>
        </w:rPr>
        <w:t>المقطع ال</w:t>
      </w:r>
      <w:r>
        <w:rPr>
          <w:rFonts w:ascii="Traditional Arabic" w:hAnsi="Traditional Arabic" w:cs="Traditional Arabic" w:hint="cs"/>
          <w:sz w:val="34"/>
          <w:szCs w:val="34"/>
          <w:rtl/>
        </w:rPr>
        <w:t>ثَّامن</w:t>
      </w:r>
      <w:r w:rsidR="00144BE3" w:rsidRPr="001B34FA">
        <w:rPr>
          <w:rFonts w:ascii="Traditional Arabic" w:hAnsi="Traditional Arabic" w:cs="Traditional Arabic"/>
          <w:sz w:val="34"/>
          <w:szCs w:val="34"/>
          <w:rtl/>
        </w:rPr>
        <w:t>:</w:t>
      </w:r>
      <w:r w:rsidR="001B34FA">
        <w:rPr>
          <w:rFonts w:ascii="Traditional Arabic" w:hAnsi="Traditional Arabic" w:cs="Traditional Arabic"/>
          <w:sz w:val="34"/>
          <w:szCs w:val="34"/>
          <w:rtl/>
        </w:rPr>
        <w:t xml:space="preserve"> </w:t>
      </w:r>
      <w:r w:rsidR="001B34FA" w:rsidRPr="001B34FA">
        <w:rPr>
          <w:rFonts w:ascii="Traditional Arabic" w:hAnsi="Traditional Arabic" w:cs="Traditional Arabic"/>
          <w:color w:val="FF0000"/>
          <w:sz w:val="34"/>
          <w:szCs w:val="34"/>
          <w:rtl/>
        </w:rPr>
        <w:t>﴿</w:t>
      </w:r>
      <w:r w:rsidR="00144BE3" w:rsidRPr="001B34FA">
        <w:rPr>
          <w:rFonts w:ascii="Traditional Arabic" w:hAnsi="Traditional Arabic" w:cs="Traditional Arabic"/>
          <w:color w:val="FF0000"/>
          <w:sz w:val="34"/>
          <w:szCs w:val="34"/>
          <w:rtl/>
        </w:rPr>
        <w:t xml:space="preserve">يس </w:t>
      </w:r>
      <w:r w:rsidR="00144BE3" w:rsidRPr="00E43D2F">
        <w:rPr>
          <w:rFonts w:ascii="Traditional Arabic" w:hAnsi="Traditional Arabic" w:cs="Traditional Arabic"/>
          <w:color w:val="FF0000"/>
          <w:rtl/>
        </w:rPr>
        <w:t>(1)</w:t>
      </w:r>
      <w:r w:rsidR="00144BE3" w:rsidRPr="001B34FA">
        <w:rPr>
          <w:rFonts w:ascii="Traditional Arabic" w:hAnsi="Traditional Arabic" w:cs="Traditional Arabic"/>
          <w:color w:val="FF0000"/>
          <w:sz w:val="34"/>
          <w:szCs w:val="34"/>
          <w:rtl/>
        </w:rPr>
        <w:t xml:space="preserve"> وَالْقُرْآنِ الْحَكِيمِ </w:t>
      </w:r>
      <w:r w:rsidR="00144BE3" w:rsidRPr="00E43D2F">
        <w:rPr>
          <w:rFonts w:ascii="Traditional Arabic" w:hAnsi="Traditional Arabic" w:cs="Traditional Arabic"/>
          <w:color w:val="FF0000"/>
          <w:rtl/>
        </w:rPr>
        <w:t>(2)</w:t>
      </w:r>
      <w:r w:rsidR="00144BE3" w:rsidRPr="001B34FA">
        <w:rPr>
          <w:rFonts w:ascii="Traditional Arabic" w:hAnsi="Traditional Arabic" w:cs="Traditional Arabic"/>
          <w:color w:val="FF0000"/>
          <w:sz w:val="34"/>
          <w:szCs w:val="34"/>
          <w:rtl/>
        </w:rPr>
        <w:t xml:space="preserve"> إِنَّكَ لَمِنَ الْمُرْسَلِينَ </w:t>
      </w:r>
      <w:r w:rsidR="00144BE3" w:rsidRPr="00E43D2F">
        <w:rPr>
          <w:rFonts w:ascii="Traditional Arabic" w:hAnsi="Traditional Arabic" w:cs="Traditional Arabic"/>
          <w:color w:val="FF0000"/>
          <w:rtl/>
        </w:rPr>
        <w:t>(3)</w:t>
      </w:r>
      <w:r w:rsidR="00144BE3" w:rsidRPr="001B34FA">
        <w:rPr>
          <w:rFonts w:ascii="Traditional Arabic" w:hAnsi="Traditional Arabic" w:cs="Traditional Arabic"/>
          <w:color w:val="FF0000"/>
          <w:sz w:val="34"/>
          <w:szCs w:val="34"/>
          <w:rtl/>
        </w:rPr>
        <w:t xml:space="preserve"> عَلَى صِرَاطٍ مُسْتَقِيمٍ</w:t>
      </w:r>
      <w:r w:rsidR="001B34FA" w:rsidRPr="001B34FA">
        <w:rPr>
          <w:rFonts w:ascii="Traditional Arabic" w:hAnsi="Traditional Arabic" w:cs="Traditional Arabic"/>
          <w:color w:val="FF0000"/>
          <w:sz w:val="34"/>
          <w:szCs w:val="34"/>
          <w:rtl/>
        </w:rPr>
        <w:t>﴾</w:t>
      </w:r>
      <w:r w:rsidR="001B34FA">
        <w:rPr>
          <w:rFonts w:ascii="Traditional Arabic" w:hAnsi="Traditional Arabic" w:cs="Traditional Arabic"/>
          <w:sz w:val="34"/>
          <w:szCs w:val="34"/>
          <w:rtl/>
        </w:rPr>
        <w:t xml:space="preserve"> </w:t>
      </w:r>
      <w:r w:rsidR="001B34FA" w:rsidRPr="001B34FA">
        <w:rPr>
          <w:rFonts w:ascii="Traditional Arabic" w:hAnsi="Traditional Arabic" w:cs="Traditional Arabic"/>
          <w:sz w:val="24"/>
          <w:szCs w:val="24"/>
          <w:rtl/>
        </w:rPr>
        <w:t>[</w:t>
      </w:r>
      <w:r w:rsidR="00144BE3" w:rsidRPr="001B34FA">
        <w:rPr>
          <w:rFonts w:ascii="Traditional Arabic" w:hAnsi="Traditional Arabic" w:cs="Traditional Arabic"/>
          <w:sz w:val="24"/>
          <w:szCs w:val="24"/>
          <w:rtl/>
        </w:rPr>
        <w:t>يس 1- 4]</w:t>
      </w:r>
      <w:r w:rsidR="00144BE3" w:rsidRPr="001B34FA">
        <w:rPr>
          <w:rFonts w:ascii="Traditional Arabic" w:hAnsi="Traditional Arabic" w:cs="Traditional Arabic"/>
          <w:sz w:val="34"/>
          <w:szCs w:val="34"/>
          <w:rtl/>
        </w:rPr>
        <w:t>.</w:t>
      </w:r>
    </w:p>
    <w:p w14:paraId="3CA1164F" w14:textId="77777777" w:rsidR="00144BE3" w:rsidRPr="001B34FA" w:rsidRDefault="00144BE3" w:rsidP="006F763E">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نفس ما قيل في "طه" يُقال في "يس"؛ بل إن</w:t>
      </w:r>
      <w:r w:rsidR="007B18C3">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أهل</w:t>
      </w:r>
      <w:r w:rsidR="007B18C3">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العلم</w:t>
      </w:r>
      <w:r w:rsidR="007B18C3">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ذكروا اسم "طه"</w:t>
      </w:r>
      <w:r w:rsidR="006F763E">
        <w:rPr>
          <w:rFonts w:ascii="Traditional Arabic" w:hAnsi="Traditional Arabic" w:cs="Traditional Arabic" w:hint="cs"/>
          <w:sz w:val="34"/>
          <w:szCs w:val="34"/>
          <w:rtl/>
        </w:rPr>
        <w:t xml:space="preserve"> </w:t>
      </w:r>
      <w:r w:rsidRPr="001B34FA">
        <w:rPr>
          <w:rFonts w:ascii="Traditional Arabic" w:hAnsi="Traditional Arabic" w:cs="Traditional Arabic"/>
          <w:sz w:val="34"/>
          <w:szCs w:val="34"/>
          <w:rtl/>
        </w:rPr>
        <w:t>وقرنوه بــ "يس" فيقولون: "طه ويس" اشتهرا على ألسنة</w:t>
      </w:r>
      <w:r w:rsidR="007B18C3">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كثير</w:t>
      </w:r>
      <w:r w:rsidR="007B18C3">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أنَّهما من أسماء النبي -صَلَّى اللهُ عَلَيْهِ وَسَلَّمَ- والصَّحيح أن</w:t>
      </w:r>
      <w:r w:rsidR="007B18C3">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ذلك لم يثبت بإسنادٍ صحيح</w:t>
      </w:r>
      <w:r w:rsidR="007B18C3">
        <w:rPr>
          <w:rFonts w:ascii="Traditional Arabic" w:hAnsi="Traditional Arabic" w:cs="Traditional Arabic" w:hint="cs"/>
          <w:sz w:val="34"/>
          <w:szCs w:val="34"/>
          <w:rtl/>
        </w:rPr>
        <w:t>ٍ</w:t>
      </w:r>
      <w:r w:rsidRPr="001B34FA">
        <w:rPr>
          <w:rFonts w:ascii="Traditional Arabic" w:hAnsi="Traditional Arabic" w:cs="Traditional Arabic"/>
          <w:sz w:val="34"/>
          <w:szCs w:val="34"/>
          <w:rtl/>
        </w:rPr>
        <w:t>، وعليه ف</w:t>
      </w:r>
      <w:r w:rsidR="006F763E">
        <w:rPr>
          <w:rFonts w:ascii="Traditional Arabic" w:hAnsi="Traditional Arabic" w:cs="Traditional Arabic"/>
          <w:sz w:val="34"/>
          <w:szCs w:val="34"/>
          <w:rtl/>
        </w:rPr>
        <w:t xml:space="preserve">لا يكونا اسمان؛ بل يُقال فيهما </w:t>
      </w:r>
      <w:r w:rsidR="006F763E">
        <w:rPr>
          <w:rFonts w:ascii="Traditional Arabic" w:hAnsi="Traditional Arabic" w:cs="Traditional Arabic" w:hint="cs"/>
          <w:sz w:val="34"/>
          <w:szCs w:val="34"/>
          <w:rtl/>
        </w:rPr>
        <w:t>إ</w:t>
      </w:r>
      <w:r w:rsidRPr="001B34FA">
        <w:rPr>
          <w:rFonts w:ascii="Traditional Arabic" w:hAnsi="Traditional Arabic" w:cs="Traditional Arabic"/>
          <w:sz w:val="34"/>
          <w:szCs w:val="34"/>
          <w:rtl/>
        </w:rPr>
        <w:t>نَّهما من الحروف المقطَّعة كسائر الحروف المقطَّعة "الر، الم، حم، طس، طسم، ص، ق، كهيعص".</w:t>
      </w:r>
    </w:p>
    <w:p w14:paraId="0AE1B6EF"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lastRenderedPageBreak/>
        <w:t>المقطع ال</w:t>
      </w:r>
      <w:r w:rsidR="00543CC2">
        <w:rPr>
          <w:rFonts w:ascii="Traditional Arabic" w:hAnsi="Traditional Arabic" w:cs="Traditional Arabic" w:hint="cs"/>
          <w:sz w:val="34"/>
          <w:szCs w:val="34"/>
          <w:rtl/>
        </w:rPr>
        <w:t>تَّاسع</w:t>
      </w:r>
      <w:r w:rsidRPr="001B34FA">
        <w:rPr>
          <w:rFonts w:ascii="Traditional Arabic" w:hAnsi="Traditional Arabic" w:cs="Traditional Arabic"/>
          <w:sz w:val="34"/>
          <w:szCs w:val="34"/>
          <w:rtl/>
        </w:rPr>
        <w:t>:</w:t>
      </w:r>
      <w:r w:rsidR="001B34FA">
        <w:rPr>
          <w:rFonts w:ascii="Traditional Arabic" w:hAnsi="Traditional Arabic" w:cs="Traditional Arabic"/>
          <w:sz w:val="34"/>
          <w:szCs w:val="34"/>
          <w:rtl/>
        </w:rPr>
        <w:t xml:space="preserve"> </w:t>
      </w:r>
      <w:r w:rsidR="001B34FA" w:rsidRPr="001B34FA">
        <w:rPr>
          <w:rFonts w:ascii="Traditional Arabic" w:hAnsi="Traditional Arabic" w:cs="Traditional Arabic"/>
          <w:color w:val="FF0000"/>
          <w:sz w:val="34"/>
          <w:szCs w:val="34"/>
          <w:rtl/>
        </w:rPr>
        <w:t>﴿</w:t>
      </w:r>
      <w:r w:rsidRPr="001B34FA">
        <w:rPr>
          <w:rFonts w:ascii="Traditional Arabic" w:hAnsi="Traditional Arabic" w:cs="Traditional Arabic"/>
          <w:color w:val="FF0000"/>
          <w:sz w:val="34"/>
          <w:szCs w:val="34"/>
          <w:rtl/>
        </w:rPr>
        <w:t>وَإِذْ صَرَفْنَا إِلَيْكَ نَفَرًا مِنَ الْجِنِّ يَسْتَمِعُونَ الْقُرْآنَ فَلَمَّا حَضَرُوهُ قَالُوا أَنْصِتُوا فَلَمَّا قُضِيَ وَلَّوْا إِلَى قَوْمِهِمْ مُنْذِرِينَ</w:t>
      </w:r>
      <w:r w:rsidR="001B34FA" w:rsidRPr="001B34FA">
        <w:rPr>
          <w:rFonts w:ascii="Traditional Arabic" w:hAnsi="Traditional Arabic" w:cs="Traditional Arabic"/>
          <w:color w:val="FF0000"/>
          <w:sz w:val="34"/>
          <w:szCs w:val="34"/>
          <w:rtl/>
        </w:rPr>
        <w:t>﴾</w:t>
      </w:r>
      <w:r w:rsidR="001B34FA">
        <w:rPr>
          <w:rFonts w:ascii="Traditional Arabic" w:hAnsi="Traditional Arabic" w:cs="Traditional Arabic"/>
          <w:sz w:val="34"/>
          <w:szCs w:val="34"/>
          <w:rtl/>
        </w:rPr>
        <w:t xml:space="preserve"> </w:t>
      </w:r>
      <w:r w:rsidR="001B34FA" w:rsidRPr="001B34FA">
        <w:rPr>
          <w:rFonts w:ascii="Traditional Arabic" w:hAnsi="Traditional Arabic" w:cs="Traditional Arabic"/>
          <w:sz w:val="24"/>
          <w:szCs w:val="24"/>
          <w:rtl/>
        </w:rPr>
        <w:t>[</w:t>
      </w:r>
      <w:r w:rsidRPr="001B34FA">
        <w:rPr>
          <w:rFonts w:ascii="Traditional Arabic" w:hAnsi="Traditional Arabic" w:cs="Traditional Arabic"/>
          <w:sz w:val="24"/>
          <w:szCs w:val="24"/>
          <w:rtl/>
        </w:rPr>
        <w:t>الأحقاف: 29]</w:t>
      </w:r>
      <w:r w:rsidRPr="001B34FA">
        <w:rPr>
          <w:rFonts w:ascii="Traditional Arabic" w:hAnsi="Traditional Arabic" w:cs="Traditional Arabic"/>
          <w:sz w:val="34"/>
          <w:szCs w:val="34"/>
          <w:rtl/>
        </w:rPr>
        <w:t>.</w:t>
      </w:r>
    </w:p>
    <w:p w14:paraId="1033A753"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كتب أدب طلب العلم كثيرة، ويذكرون من آداب طلب العلم أنَّ على طالب العلم أن يكون كذا وكذا، ثم يذكرون أمثالًا من طلاب العلم ومشايخ العلم.</w:t>
      </w:r>
    </w:p>
    <w:p w14:paraId="28A6CCFB"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ذكر الله في سورة الأحقاف الجن المؤمنون، وذكرَ شيئًا من آدابهم في طلب العلم، قال تعالى:</w:t>
      </w:r>
      <w:r w:rsidR="001B34FA">
        <w:rPr>
          <w:rFonts w:ascii="Traditional Arabic" w:hAnsi="Traditional Arabic" w:cs="Traditional Arabic"/>
          <w:sz w:val="34"/>
          <w:szCs w:val="34"/>
          <w:rtl/>
        </w:rPr>
        <w:t xml:space="preserve"> </w:t>
      </w:r>
      <w:r w:rsidR="001B34FA" w:rsidRPr="001B34FA">
        <w:rPr>
          <w:rFonts w:ascii="Traditional Arabic" w:hAnsi="Traditional Arabic" w:cs="Traditional Arabic"/>
          <w:color w:val="FF0000"/>
          <w:sz w:val="34"/>
          <w:szCs w:val="34"/>
          <w:rtl/>
        </w:rPr>
        <w:t>﴿</w:t>
      </w:r>
      <w:r w:rsidRPr="001B34FA">
        <w:rPr>
          <w:rFonts w:ascii="Traditional Arabic" w:hAnsi="Traditional Arabic" w:cs="Traditional Arabic"/>
          <w:color w:val="FF0000"/>
          <w:sz w:val="34"/>
          <w:szCs w:val="34"/>
          <w:rtl/>
        </w:rPr>
        <w:t>وَإِذْ صَرَفْنَا إِلَيْكَ نَفَرًا مِنَ الْجِنِّ يَسْتَمِعُونَ الْقُرْآنَ</w:t>
      </w:r>
      <w:r w:rsidR="001B34FA" w:rsidRPr="001B34FA">
        <w:rPr>
          <w:rFonts w:ascii="Traditional Arabic" w:hAnsi="Traditional Arabic" w:cs="Traditional Arabic"/>
          <w:color w:val="FF0000"/>
          <w:sz w:val="34"/>
          <w:szCs w:val="34"/>
          <w:rtl/>
        </w:rPr>
        <w:t>﴾</w:t>
      </w:r>
      <w:r w:rsidR="001B34FA">
        <w:rPr>
          <w:rFonts w:ascii="Traditional Arabic" w:hAnsi="Traditional Arabic" w:cs="Traditional Arabic"/>
          <w:sz w:val="34"/>
          <w:szCs w:val="34"/>
          <w:rtl/>
        </w:rPr>
        <w:t>،</w:t>
      </w:r>
      <w:r w:rsidRPr="001B34FA">
        <w:rPr>
          <w:rFonts w:ascii="Traditional Arabic" w:hAnsi="Traditional Arabic" w:cs="Traditional Arabic"/>
          <w:sz w:val="34"/>
          <w:szCs w:val="34"/>
          <w:rtl/>
        </w:rPr>
        <w:t xml:space="preserve"> توفيقٌ من الله لهم أن يستمعوا للقرآن الكريم، ومن توفيق الله لطالب العلم أن يكون التَّلقِّي الأوَّل له من أعظم مصدر وهو القرآن الكريم من أكبر معلم من البشر وهو الرسول</w:t>
      </w:r>
      <w:r w:rsidR="001B34FA">
        <w:rPr>
          <w:rFonts w:ascii="Traditional Arabic" w:hAnsi="Traditional Arabic" w:cs="Traditional Arabic"/>
          <w:sz w:val="34"/>
          <w:szCs w:val="34"/>
          <w:rtl/>
        </w:rPr>
        <w:t xml:space="preserve"> </w:t>
      </w:r>
      <w:r w:rsidRPr="001B34FA">
        <w:rPr>
          <w:rFonts w:ascii="Traditional Arabic" w:hAnsi="Traditional Arabic" w:cs="Traditional Arabic"/>
          <w:sz w:val="34"/>
          <w:szCs w:val="34"/>
          <w:rtl/>
        </w:rPr>
        <w:t>-صَلَّى اللهُ عَلَيْهِ وَسَلَّمَ-، فإذا رُزق طالب العلم م</w:t>
      </w:r>
      <w:r w:rsidR="006F763E">
        <w:rPr>
          <w:rFonts w:ascii="Traditional Arabic" w:hAnsi="Traditional Arabic" w:cs="Traditional Arabic" w:hint="cs"/>
          <w:sz w:val="34"/>
          <w:szCs w:val="34"/>
          <w:rtl/>
        </w:rPr>
        <w:t>ُ</w:t>
      </w:r>
      <w:r w:rsidRPr="001B34FA">
        <w:rPr>
          <w:rFonts w:ascii="Traditional Arabic" w:hAnsi="Traditional Arabic" w:cs="Traditional Arabic"/>
          <w:sz w:val="34"/>
          <w:szCs w:val="34"/>
          <w:rtl/>
        </w:rPr>
        <w:t>علِّمًا موحِّدًا على بصيرةٍ من أمره ويُعلمه القرآن الكريم والسُّنَّة فهذا الفخرُ والغِبطة.</w:t>
      </w:r>
    </w:p>
    <w:p w14:paraId="22128B02"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قال تعالى:</w:t>
      </w:r>
      <w:r w:rsidR="001B34FA">
        <w:rPr>
          <w:rFonts w:ascii="Traditional Arabic" w:hAnsi="Traditional Arabic" w:cs="Traditional Arabic"/>
          <w:sz w:val="34"/>
          <w:szCs w:val="34"/>
          <w:rtl/>
        </w:rPr>
        <w:t xml:space="preserve"> </w:t>
      </w:r>
      <w:r w:rsidR="00E43D2F">
        <w:rPr>
          <w:rFonts w:ascii="Traditional Arabic" w:hAnsi="Traditional Arabic" w:cs="Traditional Arabic"/>
          <w:color w:val="FF0000"/>
          <w:sz w:val="34"/>
          <w:szCs w:val="34"/>
          <w:rtl/>
        </w:rPr>
        <w:t>﴿</w:t>
      </w:r>
      <w:r w:rsidRPr="001B34FA">
        <w:rPr>
          <w:rFonts w:ascii="Traditional Arabic" w:hAnsi="Traditional Arabic" w:cs="Traditional Arabic"/>
          <w:color w:val="FF0000"/>
          <w:sz w:val="34"/>
          <w:szCs w:val="34"/>
          <w:rtl/>
        </w:rPr>
        <w:t>فَلَمَّا حَضَرُوهُ</w:t>
      </w:r>
      <w:r w:rsidR="00E43D2F">
        <w:rPr>
          <w:rFonts w:ascii="Traditional Arabic" w:hAnsi="Traditional Arabic" w:cs="Traditional Arabic"/>
          <w:color w:val="FF0000"/>
          <w:sz w:val="34"/>
          <w:szCs w:val="34"/>
          <w:rtl/>
        </w:rPr>
        <w:t>﴾</w:t>
      </w:r>
      <w:r w:rsidR="001B34FA">
        <w:rPr>
          <w:rFonts w:ascii="Traditional Arabic" w:hAnsi="Traditional Arabic" w:cs="Traditional Arabic"/>
          <w:sz w:val="34"/>
          <w:szCs w:val="34"/>
          <w:rtl/>
        </w:rPr>
        <w:t>،</w:t>
      </w:r>
      <w:r w:rsidRPr="001B34FA">
        <w:rPr>
          <w:rFonts w:ascii="Traditional Arabic" w:hAnsi="Traditional Arabic" w:cs="Traditional Arabic"/>
          <w:sz w:val="34"/>
          <w:szCs w:val="34"/>
          <w:rtl/>
        </w:rPr>
        <w:t xml:space="preserve"> أي</w:t>
      </w:r>
      <w:r w:rsidR="006F763E">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حضره الجميع وما تخلَّف أحد</w:t>
      </w:r>
      <w:r w:rsidR="006F763E">
        <w:rPr>
          <w:rFonts w:ascii="Traditional Arabic" w:hAnsi="Traditional Arabic" w:cs="Traditional Arabic" w:hint="cs"/>
          <w:sz w:val="34"/>
          <w:szCs w:val="34"/>
          <w:rtl/>
        </w:rPr>
        <w:t>ٌ</w:t>
      </w:r>
      <w:r w:rsidRPr="001B34FA">
        <w:rPr>
          <w:rFonts w:ascii="Traditional Arabic" w:hAnsi="Traditional Arabic" w:cs="Traditional Arabic"/>
          <w:sz w:val="34"/>
          <w:szCs w:val="34"/>
          <w:rtl/>
        </w:rPr>
        <w:t>، وهذا دليل</w:t>
      </w:r>
      <w:r w:rsidR="006F763E">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على حرص أولئك النَّفر على طلب العلم.</w:t>
      </w:r>
    </w:p>
    <w:p w14:paraId="3C6B8CB1" w14:textId="77777777" w:rsidR="00144BE3" w:rsidRPr="001B34FA" w:rsidRDefault="00144BE3" w:rsidP="006F763E">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قال تعالى:</w:t>
      </w:r>
      <w:r w:rsidR="001B34FA">
        <w:rPr>
          <w:rFonts w:ascii="Traditional Arabic" w:hAnsi="Traditional Arabic" w:cs="Traditional Arabic"/>
          <w:sz w:val="34"/>
          <w:szCs w:val="34"/>
          <w:rtl/>
        </w:rPr>
        <w:t xml:space="preserve"> </w:t>
      </w:r>
      <w:r w:rsidR="00E43D2F">
        <w:rPr>
          <w:rFonts w:ascii="Traditional Arabic" w:hAnsi="Traditional Arabic" w:cs="Traditional Arabic"/>
          <w:color w:val="FF0000"/>
          <w:sz w:val="34"/>
          <w:szCs w:val="34"/>
          <w:rtl/>
        </w:rPr>
        <w:t>﴿</w:t>
      </w:r>
      <w:r w:rsidRPr="001B34FA">
        <w:rPr>
          <w:rFonts w:ascii="Traditional Arabic" w:hAnsi="Traditional Arabic" w:cs="Traditional Arabic"/>
          <w:color w:val="FF0000"/>
          <w:sz w:val="34"/>
          <w:szCs w:val="34"/>
          <w:rtl/>
        </w:rPr>
        <w:t>فَلَمَّا حَضَرُوهُ قَالُوا أَنْصِتُوا</w:t>
      </w:r>
      <w:r w:rsidR="001B34FA" w:rsidRPr="001B34FA">
        <w:rPr>
          <w:rFonts w:ascii="Traditional Arabic" w:hAnsi="Traditional Arabic" w:cs="Traditional Arabic"/>
          <w:color w:val="FF0000"/>
          <w:sz w:val="34"/>
          <w:szCs w:val="34"/>
          <w:rtl/>
        </w:rPr>
        <w:t>﴾</w:t>
      </w:r>
      <w:r w:rsidR="001B34FA">
        <w:rPr>
          <w:rFonts w:ascii="Traditional Arabic" w:hAnsi="Traditional Arabic" w:cs="Traditional Arabic"/>
          <w:sz w:val="34"/>
          <w:szCs w:val="34"/>
          <w:rtl/>
        </w:rPr>
        <w:t>،</w:t>
      </w:r>
      <w:r w:rsidRPr="001B34FA">
        <w:rPr>
          <w:rFonts w:ascii="Traditional Arabic" w:hAnsi="Traditional Arabic" w:cs="Traditional Arabic"/>
          <w:sz w:val="34"/>
          <w:szCs w:val="34"/>
          <w:rtl/>
        </w:rPr>
        <w:t xml:space="preserve"> أوصَى بعضهم بعضًا بالإنصات إلى المعلِّم</w:t>
      </w:r>
      <w:r w:rsidR="006F763E">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لأنَّ الإنصات للتَّعليم يزيد طالب العلم استحضارًا لِمَا يُقال. فهذه آداب ثلاثة.</w:t>
      </w:r>
    </w:p>
    <w:p w14:paraId="0501284A"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قوله:</w:t>
      </w:r>
      <w:r w:rsidR="001B34FA">
        <w:rPr>
          <w:rFonts w:ascii="Traditional Arabic" w:hAnsi="Traditional Arabic" w:cs="Traditional Arabic"/>
          <w:sz w:val="34"/>
          <w:szCs w:val="34"/>
          <w:rtl/>
        </w:rPr>
        <w:t xml:space="preserve"> </w:t>
      </w:r>
      <w:r w:rsidR="001B34FA" w:rsidRPr="001B34FA">
        <w:rPr>
          <w:rFonts w:ascii="Traditional Arabic" w:hAnsi="Traditional Arabic" w:cs="Traditional Arabic"/>
          <w:color w:val="FF0000"/>
          <w:sz w:val="34"/>
          <w:szCs w:val="34"/>
          <w:rtl/>
        </w:rPr>
        <w:t>﴿</w:t>
      </w:r>
      <w:r w:rsidRPr="001B34FA">
        <w:rPr>
          <w:rFonts w:ascii="Traditional Arabic" w:hAnsi="Traditional Arabic" w:cs="Traditional Arabic"/>
          <w:color w:val="FF0000"/>
          <w:sz w:val="34"/>
          <w:szCs w:val="34"/>
          <w:rtl/>
        </w:rPr>
        <w:t>فَلَمَّا قُضِيَ وَلَّوْا إِلَى قَوْمِهِمْ مُنْذِرِينَ</w:t>
      </w:r>
      <w:r w:rsidR="00E43D2F">
        <w:rPr>
          <w:rFonts w:ascii="Traditional Arabic" w:hAnsi="Traditional Arabic" w:cs="Traditional Arabic"/>
          <w:color w:val="FF0000"/>
          <w:sz w:val="34"/>
          <w:szCs w:val="34"/>
          <w:rtl/>
        </w:rPr>
        <w:t>﴾</w:t>
      </w:r>
      <w:r w:rsidR="001B34FA">
        <w:rPr>
          <w:rFonts w:ascii="Traditional Arabic" w:hAnsi="Traditional Arabic" w:cs="Traditional Arabic"/>
          <w:sz w:val="34"/>
          <w:szCs w:val="34"/>
          <w:rtl/>
        </w:rPr>
        <w:t>،</w:t>
      </w:r>
      <w:r w:rsidRPr="001B34FA">
        <w:rPr>
          <w:rFonts w:ascii="Traditional Arabic" w:hAnsi="Traditional Arabic" w:cs="Traditional Arabic"/>
          <w:sz w:val="34"/>
          <w:szCs w:val="34"/>
          <w:rtl/>
        </w:rPr>
        <w:t xml:space="preserve"> جلسوا حتَّى انتهى المجلس وما قام أحد، ولمَّا قُضيَ المجلس ولَّوا -أي أسرعوا- في تبليغ العلم وما تأخَّروا، فأسرعوا إلى قومهم، وفيه دليل على أنَّ صاحبَ العلم إذا أتقنَ علمًا أو حفظ فائدةً </w:t>
      </w:r>
      <w:r w:rsidR="006F763E">
        <w:rPr>
          <w:rFonts w:ascii="Traditional Arabic" w:hAnsi="Traditional Arabic" w:cs="Traditional Arabic" w:hint="cs"/>
          <w:sz w:val="34"/>
          <w:szCs w:val="34"/>
          <w:rtl/>
        </w:rPr>
        <w:t xml:space="preserve">فعليه </w:t>
      </w:r>
      <w:r w:rsidRPr="001B34FA">
        <w:rPr>
          <w:rFonts w:ascii="Traditional Arabic" w:hAnsi="Traditional Arabic" w:cs="Traditional Arabic"/>
          <w:sz w:val="34"/>
          <w:szCs w:val="34"/>
          <w:rtl/>
        </w:rPr>
        <w:t>أن يبدأ بأقرب الناس إليه.</w:t>
      </w:r>
    </w:p>
    <w:p w14:paraId="18734506"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المقطع ال</w:t>
      </w:r>
      <w:r w:rsidR="00543CC2" w:rsidRPr="003268CB">
        <w:rPr>
          <w:rFonts w:ascii="Traditional Arabic" w:hAnsi="Traditional Arabic" w:cs="Traditional Arabic" w:hint="cs"/>
          <w:sz w:val="34"/>
          <w:szCs w:val="34"/>
          <w:rtl/>
        </w:rPr>
        <w:t>عاشر</w:t>
      </w:r>
      <w:r w:rsidRPr="003268CB">
        <w:rPr>
          <w:rFonts w:ascii="Traditional Arabic" w:hAnsi="Traditional Arabic" w:cs="Traditional Arabic"/>
          <w:sz w:val="34"/>
          <w:szCs w:val="34"/>
          <w:rtl/>
        </w:rPr>
        <w:t>:</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color w:val="FF0000"/>
          <w:sz w:val="34"/>
          <w:szCs w:val="34"/>
          <w:rtl/>
        </w:rPr>
        <w:t>﴿</w:t>
      </w:r>
      <w:r w:rsidRPr="003268CB">
        <w:rPr>
          <w:rFonts w:ascii="Traditional Arabic" w:hAnsi="Traditional Arabic" w:cs="Traditional Arabic"/>
          <w:color w:val="FF0000"/>
          <w:sz w:val="34"/>
          <w:szCs w:val="34"/>
          <w:rtl/>
        </w:rPr>
        <w:t>قَالُوا يَاقَوْمَنَا إِنَّا سَمِعْنَا كِتَابًا أُنْزِلَ مِنْ بَعْدِ مُوسَى مُصَدِّقًا لِمَا بَيْنَ يَدَيْهِ يَهْدِي إِلَى الْحَقِّ وَإِلَى طَرِيقٍ مُسْتَقِيمٍ</w:t>
      </w:r>
      <w:r w:rsidR="001B34FA" w:rsidRPr="003268CB">
        <w:rPr>
          <w:rFonts w:ascii="Traditional Arabic" w:hAnsi="Traditional Arabic" w:cs="Traditional Arabic"/>
          <w:color w:val="FF0000"/>
          <w:sz w:val="34"/>
          <w:szCs w:val="34"/>
          <w:rtl/>
        </w:rPr>
        <w:t>﴾</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sz w:val="24"/>
          <w:szCs w:val="24"/>
          <w:rtl/>
        </w:rPr>
        <w:t>[</w:t>
      </w:r>
      <w:r w:rsidRPr="003268CB">
        <w:rPr>
          <w:rFonts w:ascii="Traditional Arabic" w:hAnsi="Traditional Arabic" w:cs="Traditional Arabic"/>
          <w:sz w:val="24"/>
          <w:szCs w:val="24"/>
          <w:rtl/>
        </w:rPr>
        <w:t>الأحقاف: 30]</w:t>
      </w:r>
      <w:r w:rsidRPr="003268CB">
        <w:rPr>
          <w:rFonts w:ascii="Traditional Arabic" w:hAnsi="Traditional Arabic" w:cs="Traditional Arabic"/>
          <w:sz w:val="34"/>
          <w:szCs w:val="34"/>
          <w:rtl/>
        </w:rPr>
        <w:t>.</w:t>
      </w:r>
    </w:p>
    <w:p w14:paraId="192BBC1E"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قوله</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color w:val="FF0000"/>
          <w:sz w:val="34"/>
          <w:szCs w:val="34"/>
          <w:rtl/>
        </w:rPr>
        <w:t>﴿</w:t>
      </w:r>
      <w:r w:rsidRPr="003268CB">
        <w:rPr>
          <w:rFonts w:ascii="Traditional Arabic" w:hAnsi="Traditional Arabic" w:cs="Traditional Arabic"/>
          <w:color w:val="FF0000"/>
          <w:sz w:val="34"/>
          <w:szCs w:val="34"/>
          <w:rtl/>
        </w:rPr>
        <w:t>قَالُوا يَاقَوْمَنَا</w:t>
      </w:r>
      <w:r w:rsidR="001B34FA" w:rsidRPr="003268CB">
        <w:rPr>
          <w:rFonts w:ascii="Traditional Arabic" w:hAnsi="Traditional Arabic" w:cs="Traditional Arabic"/>
          <w:color w:val="FF0000"/>
          <w:sz w:val="34"/>
          <w:szCs w:val="34"/>
          <w:rtl/>
        </w:rPr>
        <w:t>﴾</w:t>
      </w:r>
      <w:r w:rsidR="001B34FA" w:rsidRPr="003268CB">
        <w:rPr>
          <w:rFonts w:ascii="Traditional Arabic" w:hAnsi="Traditional Arabic" w:cs="Traditional Arabic"/>
          <w:sz w:val="34"/>
          <w:szCs w:val="34"/>
          <w:rtl/>
        </w:rPr>
        <w:t>،</w:t>
      </w:r>
      <w:r w:rsidRPr="003268CB">
        <w:rPr>
          <w:rFonts w:ascii="Traditional Arabic" w:hAnsi="Traditional Arabic" w:cs="Traditional Arabic"/>
          <w:sz w:val="34"/>
          <w:szCs w:val="34"/>
          <w:rtl/>
        </w:rPr>
        <w:t xml:space="preserve"> فيه التَّحبُّب إلى المدعو بالقرابة أو بالزَّمالَة أو بالجوار، إن دعا أباه قال</w:t>
      </w:r>
      <w:r w:rsidR="006F763E"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 xml:space="preserve"> "يا أبتِ"، إن دعا أمَّه قال</w:t>
      </w:r>
      <w:r w:rsidR="006F763E"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 xml:space="preserve"> "يا أمِّ"، إن دعا أخاه قال</w:t>
      </w:r>
      <w:r w:rsidR="006F763E"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 xml:space="preserve"> "يا أخي"، إن دعا جاره قال</w:t>
      </w:r>
      <w:r w:rsidR="006F763E"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 xml:space="preserve"> "يا جاري"، إن دعا قريبًا من عشيرته أو أسرته قال</w:t>
      </w:r>
      <w:r w:rsidR="006F763E"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 xml:space="preserve"> "يا ابن أخي".</w:t>
      </w:r>
    </w:p>
    <w:p w14:paraId="3DDC8292"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قال:</w:t>
      </w:r>
      <w:r w:rsidR="001B34FA" w:rsidRPr="003268CB">
        <w:rPr>
          <w:rFonts w:ascii="Traditional Arabic" w:hAnsi="Traditional Arabic" w:cs="Traditional Arabic"/>
          <w:sz w:val="34"/>
          <w:szCs w:val="34"/>
          <w:rtl/>
        </w:rPr>
        <w:t xml:space="preserve"> </w:t>
      </w:r>
      <w:r w:rsidR="00E43D2F" w:rsidRPr="003268CB">
        <w:rPr>
          <w:rFonts w:ascii="Traditional Arabic" w:hAnsi="Traditional Arabic" w:cs="Traditional Arabic"/>
          <w:color w:val="FF0000"/>
          <w:sz w:val="34"/>
          <w:szCs w:val="34"/>
          <w:rtl/>
        </w:rPr>
        <w:t>﴿</w:t>
      </w:r>
      <w:r w:rsidRPr="003268CB">
        <w:rPr>
          <w:rFonts w:ascii="Traditional Arabic" w:hAnsi="Traditional Arabic" w:cs="Traditional Arabic"/>
          <w:color w:val="FF0000"/>
          <w:sz w:val="34"/>
          <w:szCs w:val="34"/>
          <w:rtl/>
        </w:rPr>
        <w:t>إِنَّا سَمِعْنَا كِتَابًا أُنْزِلَ مِنْ بَعْدِ مُوسَى</w:t>
      </w:r>
      <w:r w:rsidR="001B34FA" w:rsidRPr="003268CB">
        <w:rPr>
          <w:rFonts w:ascii="Traditional Arabic" w:hAnsi="Traditional Arabic" w:cs="Traditional Arabic"/>
          <w:color w:val="FF0000"/>
          <w:sz w:val="34"/>
          <w:szCs w:val="34"/>
          <w:rtl/>
        </w:rPr>
        <w:t>﴾</w:t>
      </w:r>
      <w:r w:rsidR="001B34FA" w:rsidRPr="003268CB">
        <w:rPr>
          <w:rFonts w:ascii="Traditional Arabic" w:hAnsi="Traditional Arabic" w:cs="Traditional Arabic"/>
          <w:sz w:val="34"/>
          <w:szCs w:val="34"/>
          <w:rtl/>
        </w:rPr>
        <w:t>،</w:t>
      </w:r>
      <w:r w:rsidRPr="003268CB">
        <w:rPr>
          <w:rFonts w:ascii="Traditional Arabic" w:hAnsi="Traditional Arabic" w:cs="Traditional Arabic"/>
          <w:sz w:val="34"/>
          <w:szCs w:val="34"/>
          <w:rtl/>
        </w:rPr>
        <w:t xml:space="preserve"> ربطوا اللاحق بالسَّابق، توثيقًا لعرى العلم والإيمان. </w:t>
      </w:r>
    </w:p>
    <w:p w14:paraId="4F89F34E"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قال:</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color w:val="FF0000"/>
          <w:sz w:val="34"/>
          <w:szCs w:val="34"/>
          <w:rtl/>
        </w:rPr>
        <w:t>﴿</w:t>
      </w:r>
      <w:r w:rsidRPr="003268CB">
        <w:rPr>
          <w:rFonts w:ascii="Traditional Arabic" w:hAnsi="Traditional Arabic" w:cs="Traditional Arabic"/>
          <w:color w:val="FF0000"/>
          <w:sz w:val="34"/>
          <w:szCs w:val="34"/>
          <w:rtl/>
        </w:rPr>
        <w:t>يَهْدِي إِلَى الْحَقِّ وَإِلَى طَرِيقٍ مُسْتَقِيمٍ</w:t>
      </w:r>
      <w:r w:rsidR="001B34FA" w:rsidRPr="003268CB">
        <w:rPr>
          <w:rFonts w:ascii="Traditional Arabic" w:hAnsi="Traditional Arabic" w:cs="Traditional Arabic"/>
          <w:color w:val="FF0000"/>
          <w:sz w:val="34"/>
          <w:szCs w:val="34"/>
          <w:rtl/>
        </w:rPr>
        <w:t>﴾</w:t>
      </w:r>
      <w:r w:rsidR="001B34FA" w:rsidRPr="003268CB">
        <w:rPr>
          <w:rFonts w:ascii="Traditional Arabic" w:hAnsi="Traditional Arabic" w:cs="Traditional Arabic"/>
          <w:sz w:val="34"/>
          <w:szCs w:val="34"/>
          <w:rtl/>
        </w:rPr>
        <w:t>،</w:t>
      </w:r>
      <w:r w:rsidRPr="003268CB">
        <w:rPr>
          <w:rFonts w:ascii="Traditional Arabic" w:hAnsi="Traditional Arabic" w:cs="Traditional Arabic"/>
          <w:sz w:val="34"/>
          <w:szCs w:val="34"/>
          <w:rtl/>
        </w:rPr>
        <w:t xml:space="preserve"> يُطمئنون المدعوين بأنَّ ما نخبركم به ليس لقصد مصلحة دنيويَّة، وإنَّما يهديكم إلى أفضل الأمور، إلى الحق وإلى طريق مستقيم.</w:t>
      </w:r>
    </w:p>
    <w:p w14:paraId="7A47D01F"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lastRenderedPageBreak/>
        <w:t>{في قوله تعالى</w:t>
      </w:r>
      <w:r w:rsidR="001B34FA">
        <w:rPr>
          <w:rFonts w:ascii="Traditional Arabic" w:hAnsi="Traditional Arabic" w:cs="Traditional Arabic"/>
          <w:sz w:val="34"/>
          <w:szCs w:val="34"/>
          <w:rtl/>
        </w:rPr>
        <w:t xml:space="preserve"> </w:t>
      </w:r>
      <w:r w:rsidR="00E43D2F">
        <w:rPr>
          <w:rFonts w:ascii="Traditional Arabic" w:hAnsi="Traditional Arabic" w:cs="Traditional Arabic"/>
          <w:color w:val="FF0000"/>
          <w:sz w:val="34"/>
          <w:szCs w:val="34"/>
          <w:rtl/>
        </w:rPr>
        <w:t>﴿</w:t>
      </w:r>
      <w:r w:rsidRPr="001B34FA">
        <w:rPr>
          <w:rFonts w:ascii="Traditional Arabic" w:hAnsi="Traditional Arabic" w:cs="Traditional Arabic"/>
          <w:color w:val="FF0000"/>
          <w:sz w:val="34"/>
          <w:szCs w:val="34"/>
          <w:rtl/>
        </w:rPr>
        <w:t>إِنَّا سَمِعْنَا كِتَابًا أُنْزِلَ مِنْ بَعْدِ مُوسَى</w:t>
      </w:r>
      <w:r w:rsidR="001B34FA" w:rsidRPr="001B34FA">
        <w:rPr>
          <w:rFonts w:ascii="Traditional Arabic" w:hAnsi="Traditional Arabic" w:cs="Traditional Arabic"/>
          <w:color w:val="FF0000"/>
          <w:sz w:val="34"/>
          <w:szCs w:val="34"/>
          <w:rtl/>
        </w:rPr>
        <w:t>﴾</w:t>
      </w:r>
      <w:r w:rsidR="001B34FA">
        <w:rPr>
          <w:rFonts w:ascii="Traditional Arabic" w:hAnsi="Traditional Arabic" w:cs="Traditional Arabic"/>
          <w:sz w:val="34"/>
          <w:szCs w:val="34"/>
          <w:rtl/>
        </w:rPr>
        <w:t>،</w:t>
      </w:r>
      <w:r w:rsidRPr="001B34FA">
        <w:rPr>
          <w:rFonts w:ascii="Traditional Arabic" w:hAnsi="Traditional Arabic" w:cs="Traditional Arabic"/>
          <w:sz w:val="34"/>
          <w:szCs w:val="34"/>
          <w:rtl/>
        </w:rPr>
        <w:t xml:space="preserve"> لماذا لم يذكروا عيسى -عليه السلام؟}.</w:t>
      </w:r>
    </w:p>
    <w:p w14:paraId="30083ED5"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يُقال</w:t>
      </w:r>
      <w:r w:rsidR="006808F1">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إنَّ عيسى -عليه السلام- جاء يؤكِّد ما جاء به موسى، وأذكر أنَّني قرأتُ أنَّ معنى "التوراة" البشارة والتَّعليم، وعيسى -عليه السلام- جاء مؤكِّدًا لِمَا سبقَ ومبشِّرًا بما يتبعه وهو محمد -صَلَّى اللهُ عَلَيْهِ وَسَلَّمَ.</w:t>
      </w:r>
    </w:p>
    <w:p w14:paraId="475F37BD"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المقطع ال</w:t>
      </w:r>
      <w:r w:rsidR="00543CC2" w:rsidRPr="003268CB">
        <w:rPr>
          <w:rFonts w:ascii="Traditional Arabic" w:hAnsi="Traditional Arabic" w:cs="Traditional Arabic" w:hint="cs"/>
          <w:sz w:val="34"/>
          <w:szCs w:val="34"/>
          <w:rtl/>
        </w:rPr>
        <w:t>حادي عشر</w:t>
      </w:r>
      <w:r w:rsidRPr="003268CB">
        <w:rPr>
          <w:rFonts w:ascii="Traditional Arabic" w:hAnsi="Traditional Arabic" w:cs="Traditional Arabic"/>
          <w:sz w:val="34"/>
          <w:szCs w:val="34"/>
          <w:rtl/>
        </w:rPr>
        <w:t>:</w:t>
      </w:r>
      <w:r w:rsidR="001B34FA" w:rsidRPr="003268CB">
        <w:rPr>
          <w:rFonts w:ascii="Traditional Arabic" w:hAnsi="Traditional Arabic" w:cs="Traditional Arabic"/>
          <w:sz w:val="34"/>
          <w:szCs w:val="34"/>
          <w:rtl/>
        </w:rPr>
        <w:t xml:space="preserve"> </w:t>
      </w:r>
      <w:r w:rsidR="00E43D2F" w:rsidRPr="003268CB">
        <w:rPr>
          <w:rFonts w:ascii="Traditional Arabic" w:hAnsi="Traditional Arabic" w:cs="Traditional Arabic"/>
          <w:color w:val="FF0000"/>
          <w:sz w:val="34"/>
          <w:szCs w:val="34"/>
          <w:rtl/>
        </w:rPr>
        <w:t>﴿</w:t>
      </w:r>
      <w:r w:rsidRPr="003268CB">
        <w:rPr>
          <w:rFonts w:ascii="Traditional Arabic" w:hAnsi="Traditional Arabic" w:cs="Traditional Arabic"/>
          <w:color w:val="FF0000"/>
          <w:sz w:val="34"/>
          <w:szCs w:val="34"/>
          <w:rtl/>
        </w:rPr>
        <w:t>يَاقَوْمَنَا أَجِيبُوا دَاعِيَ اللَّهِ وَآمِنُوا بِهِ يَغْفِرْ لَكُمْ مِنْ ذُنُوبِكُمْ وَيُجِرْكُمْ مِنْ عَذَابٍ أَلِيمٍ</w:t>
      </w:r>
      <w:r w:rsidR="001B34FA" w:rsidRPr="003268CB">
        <w:rPr>
          <w:rFonts w:ascii="Traditional Arabic" w:hAnsi="Traditional Arabic" w:cs="Traditional Arabic"/>
          <w:color w:val="FF0000"/>
          <w:sz w:val="34"/>
          <w:szCs w:val="34"/>
          <w:rtl/>
        </w:rPr>
        <w:t>﴾</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sz w:val="24"/>
          <w:szCs w:val="24"/>
          <w:rtl/>
        </w:rPr>
        <w:t>[</w:t>
      </w:r>
      <w:r w:rsidRPr="003268CB">
        <w:rPr>
          <w:rFonts w:ascii="Traditional Arabic" w:hAnsi="Traditional Arabic" w:cs="Traditional Arabic"/>
          <w:sz w:val="24"/>
          <w:szCs w:val="24"/>
          <w:rtl/>
        </w:rPr>
        <w:t>الأحقاف: 31]</w:t>
      </w:r>
      <w:r w:rsidRPr="003268CB">
        <w:rPr>
          <w:rFonts w:ascii="Traditional Arabic" w:hAnsi="Traditional Arabic" w:cs="Traditional Arabic"/>
          <w:sz w:val="34"/>
          <w:szCs w:val="34"/>
          <w:rtl/>
        </w:rPr>
        <w:t>.</w:t>
      </w:r>
    </w:p>
    <w:p w14:paraId="2AEA16A4" w14:textId="77777777" w:rsidR="00144BE3" w:rsidRPr="003268CB" w:rsidRDefault="00144BE3" w:rsidP="00FA50C8">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rtl/>
        </w:rPr>
        <w:t>أيضًا من أدبهم قولهم</w:t>
      </w:r>
      <w:r w:rsidR="006808F1" w:rsidRPr="003268CB">
        <w:rPr>
          <w:rFonts w:ascii="Traditional Arabic" w:hAnsi="Traditional Arabic" w:cs="Traditional Arabic" w:hint="cs"/>
          <w:sz w:val="34"/>
          <w:szCs w:val="34"/>
          <w:rtl/>
        </w:rPr>
        <w:t>:</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color w:val="FF0000"/>
          <w:sz w:val="34"/>
          <w:szCs w:val="34"/>
          <w:rtl/>
        </w:rPr>
        <w:t>﴿</w:t>
      </w:r>
      <w:r w:rsidRPr="003268CB">
        <w:rPr>
          <w:rFonts w:ascii="Traditional Arabic" w:hAnsi="Traditional Arabic" w:cs="Traditional Arabic"/>
          <w:color w:val="FF0000"/>
          <w:sz w:val="34"/>
          <w:szCs w:val="34"/>
          <w:rtl/>
        </w:rPr>
        <w:t>يَاقَوْمَنَا</w:t>
      </w:r>
      <w:r w:rsidR="001B34FA" w:rsidRPr="003268CB">
        <w:rPr>
          <w:rFonts w:ascii="Traditional Arabic" w:hAnsi="Traditional Arabic" w:cs="Traditional Arabic"/>
          <w:color w:val="FF0000"/>
          <w:sz w:val="34"/>
          <w:szCs w:val="34"/>
          <w:rtl/>
        </w:rPr>
        <w:t>﴾</w:t>
      </w:r>
      <w:r w:rsidR="006808F1"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 xml:space="preserve"> لأنَّ فيه التَّحبُّ للمدعو، وهذا يذكرنا بنبي الله إبراهيم -عليه السلام- لمَّا دعا أباه فقال:</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color w:val="FF0000"/>
          <w:sz w:val="34"/>
          <w:szCs w:val="34"/>
          <w:rtl/>
        </w:rPr>
        <w:t>﴿</w:t>
      </w:r>
      <w:r w:rsidRPr="003268CB">
        <w:rPr>
          <w:rFonts w:ascii="Traditional Arabic" w:hAnsi="Traditional Arabic" w:cs="Traditional Arabic"/>
          <w:color w:val="FF0000"/>
          <w:sz w:val="34"/>
          <w:szCs w:val="34"/>
          <w:rtl/>
        </w:rPr>
        <w:t>يا أبت</w:t>
      </w:r>
      <w:r w:rsidR="001B34FA" w:rsidRPr="003268CB">
        <w:rPr>
          <w:rFonts w:ascii="Traditional Arabic" w:hAnsi="Traditional Arabic" w:cs="Traditional Arabic"/>
          <w:color w:val="FF0000"/>
          <w:sz w:val="34"/>
          <w:szCs w:val="34"/>
          <w:rtl/>
        </w:rPr>
        <w:t>﴾</w:t>
      </w:r>
      <w:r w:rsidR="001B34FA" w:rsidRPr="003268CB">
        <w:rPr>
          <w:rFonts w:ascii="Traditional Arabic" w:hAnsi="Traditional Arabic" w:cs="Traditional Arabic"/>
          <w:sz w:val="34"/>
          <w:szCs w:val="34"/>
          <w:rtl/>
        </w:rPr>
        <w:t>،</w:t>
      </w:r>
      <w:r w:rsidRPr="003268CB">
        <w:rPr>
          <w:rFonts w:ascii="Traditional Arabic" w:hAnsi="Traditional Arabic" w:cs="Traditional Arabic"/>
          <w:sz w:val="34"/>
          <w:szCs w:val="34"/>
          <w:rtl/>
        </w:rPr>
        <w:t xml:space="preserve"> ونوح لمَّا دعا ابنه فقال:</w:t>
      </w:r>
      <w:r w:rsidR="001B34FA" w:rsidRPr="003268CB">
        <w:rPr>
          <w:rFonts w:ascii="Traditional Arabic" w:hAnsi="Traditional Arabic" w:cs="Traditional Arabic"/>
          <w:sz w:val="34"/>
          <w:szCs w:val="34"/>
          <w:rtl/>
        </w:rPr>
        <w:t xml:space="preserve"> </w:t>
      </w:r>
      <w:r w:rsidR="00E43D2F" w:rsidRPr="003268CB">
        <w:rPr>
          <w:rFonts w:ascii="Traditional Arabic" w:hAnsi="Traditional Arabic" w:cs="Traditional Arabic"/>
          <w:color w:val="FF0000"/>
          <w:sz w:val="34"/>
          <w:szCs w:val="34"/>
          <w:rtl/>
        </w:rPr>
        <w:t>﴿</w:t>
      </w:r>
      <w:r w:rsidRPr="003268CB">
        <w:rPr>
          <w:rFonts w:ascii="Traditional Arabic" w:hAnsi="Traditional Arabic" w:cs="Traditional Arabic"/>
          <w:color w:val="FF0000"/>
          <w:sz w:val="34"/>
          <w:szCs w:val="34"/>
          <w:rtl/>
        </w:rPr>
        <w:t>يا بني اركب معنا</w:t>
      </w:r>
      <w:r w:rsidR="001B34FA" w:rsidRPr="003268CB">
        <w:rPr>
          <w:rFonts w:ascii="Traditional Arabic" w:hAnsi="Traditional Arabic" w:cs="Traditional Arabic"/>
          <w:color w:val="FF0000"/>
          <w:sz w:val="34"/>
          <w:szCs w:val="34"/>
          <w:rtl/>
        </w:rPr>
        <w:t>﴾</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sz w:val="24"/>
          <w:szCs w:val="24"/>
          <w:rtl/>
        </w:rPr>
        <w:t>[</w:t>
      </w:r>
      <w:r w:rsidRPr="003268CB">
        <w:rPr>
          <w:rFonts w:ascii="Traditional Arabic" w:hAnsi="Traditional Arabic" w:cs="Traditional Arabic"/>
          <w:sz w:val="24"/>
          <w:szCs w:val="24"/>
          <w:rtl/>
        </w:rPr>
        <w:t>هود</w:t>
      </w:r>
      <w:r w:rsidR="00543CC2" w:rsidRPr="003268CB">
        <w:rPr>
          <w:rFonts w:ascii="Traditional Arabic" w:hAnsi="Traditional Arabic" w:cs="Traditional Arabic"/>
          <w:sz w:val="24"/>
          <w:szCs w:val="24"/>
          <w:rtl/>
        </w:rPr>
        <w:t xml:space="preserve">: </w:t>
      </w:r>
      <w:r w:rsidRPr="003268CB">
        <w:rPr>
          <w:rFonts w:ascii="Traditional Arabic" w:hAnsi="Traditional Arabic" w:cs="Traditional Arabic"/>
          <w:sz w:val="24"/>
          <w:szCs w:val="24"/>
          <w:rtl/>
        </w:rPr>
        <w:t>42]</w:t>
      </w:r>
      <w:r w:rsidRPr="003268CB">
        <w:rPr>
          <w:rFonts w:ascii="Traditional Arabic" w:hAnsi="Traditional Arabic" w:cs="Traditional Arabic"/>
          <w:sz w:val="34"/>
          <w:szCs w:val="34"/>
          <w:rtl/>
        </w:rPr>
        <w:t>.</w:t>
      </w:r>
    </w:p>
    <w:p w14:paraId="71736844" w14:textId="77777777" w:rsidR="00144BE3" w:rsidRPr="003268CB" w:rsidRDefault="00144BE3" w:rsidP="00FA50C8">
      <w:pPr>
        <w:spacing w:before="120" w:after="0" w:line="240" w:lineRule="auto"/>
        <w:ind w:firstLine="397"/>
        <w:jc w:val="both"/>
        <w:rPr>
          <w:rFonts w:ascii="Traditional Arabic" w:hAnsi="Traditional Arabic" w:cs="Traditional Arabic"/>
          <w:color w:val="FF0000"/>
          <w:sz w:val="34"/>
          <w:szCs w:val="34"/>
          <w:rtl/>
        </w:rPr>
      </w:pPr>
      <w:r w:rsidRPr="003268CB">
        <w:rPr>
          <w:rFonts w:ascii="Traditional Arabic" w:hAnsi="Traditional Arabic" w:cs="Traditional Arabic"/>
          <w:sz w:val="34"/>
          <w:szCs w:val="34"/>
          <w:rtl/>
        </w:rPr>
        <w:t>والشاهد هنا قوله</w:t>
      </w:r>
      <w:r w:rsidR="006808F1" w:rsidRPr="003268CB">
        <w:rPr>
          <w:rFonts w:ascii="Traditional Arabic" w:hAnsi="Traditional Arabic" w:cs="Traditional Arabic" w:hint="cs"/>
          <w:sz w:val="34"/>
          <w:szCs w:val="34"/>
          <w:rtl/>
        </w:rPr>
        <w:t>:</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color w:val="FF0000"/>
          <w:sz w:val="34"/>
          <w:szCs w:val="34"/>
          <w:rtl/>
        </w:rPr>
        <w:t>﴿</w:t>
      </w:r>
      <w:r w:rsidRPr="003268CB">
        <w:rPr>
          <w:rFonts w:ascii="Traditional Arabic" w:hAnsi="Traditional Arabic" w:cs="Traditional Arabic"/>
          <w:color w:val="FF0000"/>
          <w:sz w:val="34"/>
          <w:szCs w:val="34"/>
          <w:rtl/>
        </w:rPr>
        <w:t>يَاقَوْمَنَا أَجِيبُوا دَاعِيَ اللَّهِ وَآمِنُوا بِهِ</w:t>
      </w:r>
      <w:r w:rsidR="001B34FA" w:rsidRPr="003268CB">
        <w:rPr>
          <w:rFonts w:ascii="Traditional Arabic" w:hAnsi="Traditional Arabic" w:cs="Traditional Arabic"/>
          <w:color w:val="FF0000"/>
          <w:sz w:val="34"/>
          <w:szCs w:val="34"/>
          <w:rtl/>
        </w:rPr>
        <w:t>﴾</w:t>
      </w:r>
      <w:r w:rsidR="001B34FA" w:rsidRPr="003268CB">
        <w:rPr>
          <w:rFonts w:ascii="Traditional Arabic" w:hAnsi="Traditional Arabic" w:cs="Traditional Arabic"/>
          <w:sz w:val="34"/>
          <w:szCs w:val="34"/>
          <w:rtl/>
        </w:rPr>
        <w:t>،</w:t>
      </w:r>
      <w:r w:rsidRPr="003268CB">
        <w:rPr>
          <w:rFonts w:ascii="Traditional Arabic" w:hAnsi="Traditional Arabic" w:cs="Traditional Arabic"/>
          <w:sz w:val="34"/>
          <w:szCs w:val="34"/>
          <w:rtl/>
        </w:rPr>
        <w:t xml:space="preserve"> والنتيجة:</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color w:val="FF0000"/>
          <w:sz w:val="34"/>
          <w:szCs w:val="34"/>
          <w:rtl/>
        </w:rPr>
        <w:t>﴿</w:t>
      </w:r>
      <w:r w:rsidRPr="003268CB">
        <w:rPr>
          <w:rFonts w:ascii="Traditional Arabic" w:hAnsi="Traditional Arabic" w:cs="Traditional Arabic"/>
          <w:color w:val="FF0000"/>
          <w:sz w:val="34"/>
          <w:szCs w:val="34"/>
          <w:rtl/>
        </w:rPr>
        <w:t>يَغْفِرْ لَكُمْ مِنْ ذُنُوبِكُمْ وَيُجِرْكُمْ مِنْ عَذَابٍ أَلِيمٍ</w:t>
      </w:r>
      <w:r w:rsidR="007B18C3" w:rsidRPr="003268CB">
        <w:rPr>
          <w:rFonts w:ascii="Traditional Arabic" w:hAnsi="Traditional Arabic" w:cs="Traditional Arabic"/>
          <w:color w:val="FF0000"/>
          <w:sz w:val="34"/>
          <w:szCs w:val="34"/>
          <w:rtl/>
        </w:rPr>
        <w:t>﴾</w:t>
      </w:r>
      <w:r w:rsidRPr="003268CB">
        <w:rPr>
          <w:rFonts w:ascii="Traditional Arabic" w:hAnsi="Traditional Arabic" w:cs="Traditional Arabic"/>
          <w:color w:val="FF0000"/>
          <w:sz w:val="34"/>
          <w:szCs w:val="34"/>
          <w:rtl/>
        </w:rPr>
        <w:t>.</w:t>
      </w:r>
    </w:p>
    <w:p w14:paraId="7373FEF9" w14:textId="77777777" w:rsidR="00144BE3" w:rsidRPr="003268CB" w:rsidRDefault="00144BE3" w:rsidP="006808F1">
      <w:pPr>
        <w:spacing w:before="120" w:after="0" w:line="240" w:lineRule="auto"/>
        <w:ind w:firstLine="397"/>
        <w:jc w:val="both"/>
        <w:rPr>
          <w:rFonts w:ascii="Traditional Arabic" w:hAnsi="Traditional Arabic" w:cs="Traditional Arabic"/>
          <w:sz w:val="34"/>
          <w:szCs w:val="34"/>
          <w:rtl/>
        </w:rPr>
      </w:pPr>
      <w:r w:rsidRPr="003268CB">
        <w:rPr>
          <w:rFonts w:ascii="Traditional Arabic" w:hAnsi="Traditional Arabic" w:cs="Traditional Arabic"/>
          <w:sz w:val="34"/>
          <w:szCs w:val="34"/>
          <w:u w:val="dotDotDash" w:color="FF0000"/>
          <w:rtl/>
        </w:rPr>
        <w:t>يقول بعض أهل العلم</w:t>
      </w:r>
      <w:r w:rsidRPr="003268CB">
        <w:rPr>
          <w:rFonts w:ascii="Traditional Arabic" w:hAnsi="Traditional Arabic" w:cs="Traditional Arabic"/>
          <w:sz w:val="34"/>
          <w:szCs w:val="34"/>
          <w:rtl/>
        </w:rPr>
        <w:t>: إنَّ مؤمني الجن لا يدخلون الجنَّة، لكن ينجون من العذاب</w:t>
      </w:r>
      <w:r w:rsidR="006808F1" w:rsidRPr="003268CB">
        <w:rPr>
          <w:rFonts w:ascii="Traditional Arabic" w:hAnsi="Traditional Arabic" w:cs="Traditional Arabic" w:hint="cs"/>
          <w:sz w:val="34"/>
          <w:szCs w:val="34"/>
          <w:rtl/>
        </w:rPr>
        <w:t>؛</w:t>
      </w:r>
      <w:r w:rsidRPr="003268CB">
        <w:rPr>
          <w:rFonts w:ascii="Traditional Arabic" w:hAnsi="Traditional Arabic" w:cs="Traditional Arabic"/>
          <w:sz w:val="34"/>
          <w:szCs w:val="34"/>
          <w:rtl/>
        </w:rPr>
        <w:t xml:space="preserve"> لأنَّه قال هنا</w:t>
      </w:r>
      <w:r w:rsidR="006808F1" w:rsidRPr="003268CB">
        <w:rPr>
          <w:rFonts w:ascii="Traditional Arabic" w:hAnsi="Traditional Arabic" w:cs="Traditional Arabic" w:hint="cs"/>
          <w:sz w:val="34"/>
          <w:szCs w:val="34"/>
          <w:rtl/>
        </w:rPr>
        <w:t>:</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color w:val="FF0000"/>
          <w:sz w:val="34"/>
          <w:szCs w:val="34"/>
          <w:rtl/>
        </w:rPr>
        <w:t>﴿</w:t>
      </w:r>
      <w:r w:rsidRPr="003268CB">
        <w:rPr>
          <w:rFonts w:ascii="Traditional Arabic" w:hAnsi="Traditional Arabic" w:cs="Traditional Arabic"/>
          <w:color w:val="FF0000"/>
          <w:sz w:val="34"/>
          <w:szCs w:val="34"/>
          <w:rtl/>
        </w:rPr>
        <w:t>وَيُجِرْكُمْ مِنْ عَذَابٍ أَلِيمٍ</w:t>
      </w:r>
      <w:r w:rsidR="001B34FA" w:rsidRPr="003268CB">
        <w:rPr>
          <w:rFonts w:ascii="Traditional Arabic" w:hAnsi="Traditional Arabic" w:cs="Traditional Arabic"/>
          <w:color w:val="FF0000"/>
          <w:sz w:val="34"/>
          <w:szCs w:val="34"/>
          <w:rtl/>
        </w:rPr>
        <w:t>﴾</w:t>
      </w:r>
      <w:r w:rsidR="001B34FA" w:rsidRPr="003268CB">
        <w:rPr>
          <w:rFonts w:ascii="Traditional Arabic" w:hAnsi="Traditional Arabic" w:cs="Traditional Arabic"/>
          <w:sz w:val="34"/>
          <w:szCs w:val="34"/>
          <w:rtl/>
        </w:rPr>
        <w:t>،</w:t>
      </w:r>
      <w:r w:rsidRPr="003268CB">
        <w:rPr>
          <w:rFonts w:ascii="Traditional Arabic" w:hAnsi="Traditional Arabic" w:cs="Traditional Arabic"/>
          <w:sz w:val="34"/>
          <w:szCs w:val="34"/>
          <w:rtl/>
        </w:rPr>
        <w:t xml:space="preserve"> وهذا القول مردود لقوله تعالى:</w:t>
      </w:r>
      <w:r w:rsidR="001B34FA" w:rsidRPr="003268CB">
        <w:rPr>
          <w:rFonts w:ascii="Traditional Arabic" w:hAnsi="Traditional Arabic" w:cs="Traditional Arabic"/>
          <w:sz w:val="34"/>
          <w:szCs w:val="34"/>
          <w:rtl/>
        </w:rPr>
        <w:t xml:space="preserve"> </w:t>
      </w:r>
      <w:r w:rsidR="00E43D2F" w:rsidRPr="003268CB">
        <w:rPr>
          <w:rFonts w:ascii="Traditional Arabic" w:hAnsi="Traditional Arabic" w:cs="Traditional Arabic"/>
          <w:color w:val="FF0000"/>
          <w:sz w:val="34"/>
          <w:szCs w:val="34"/>
          <w:rtl/>
        </w:rPr>
        <w:t>﴿</w:t>
      </w:r>
      <w:r w:rsidRPr="003268CB">
        <w:rPr>
          <w:rFonts w:ascii="Traditional Arabic" w:hAnsi="Traditional Arabic" w:cs="Traditional Arabic"/>
          <w:color w:val="FF0000"/>
          <w:sz w:val="34"/>
          <w:szCs w:val="34"/>
          <w:rtl/>
        </w:rPr>
        <w:t>لم يطمثهن إنس قبلهم ولا جان</w:t>
      </w:r>
      <w:r w:rsidR="00E43D2F" w:rsidRPr="003268CB">
        <w:rPr>
          <w:rFonts w:ascii="Traditional Arabic" w:hAnsi="Traditional Arabic" w:cs="Traditional Arabic"/>
          <w:color w:val="FF0000"/>
          <w:sz w:val="34"/>
          <w:szCs w:val="34"/>
          <w:rtl/>
        </w:rPr>
        <w:t>﴾</w:t>
      </w:r>
      <w:r w:rsidR="001B34FA" w:rsidRPr="003268CB">
        <w:rPr>
          <w:rFonts w:ascii="Traditional Arabic" w:hAnsi="Traditional Arabic" w:cs="Traditional Arabic"/>
          <w:sz w:val="34"/>
          <w:szCs w:val="34"/>
          <w:rtl/>
        </w:rPr>
        <w:t xml:space="preserve"> </w:t>
      </w:r>
      <w:r w:rsidR="001B34FA" w:rsidRPr="003268CB">
        <w:rPr>
          <w:rFonts w:ascii="Traditional Arabic" w:hAnsi="Traditional Arabic" w:cs="Traditional Arabic"/>
          <w:sz w:val="24"/>
          <w:szCs w:val="24"/>
          <w:rtl/>
        </w:rPr>
        <w:t>[</w:t>
      </w:r>
      <w:r w:rsidRPr="003268CB">
        <w:rPr>
          <w:rFonts w:ascii="Traditional Arabic" w:hAnsi="Traditional Arabic" w:cs="Traditional Arabic"/>
          <w:sz w:val="24"/>
          <w:szCs w:val="24"/>
          <w:rtl/>
        </w:rPr>
        <w:t>الرحمن</w:t>
      </w:r>
      <w:r w:rsidR="00543CC2" w:rsidRPr="003268CB">
        <w:rPr>
          <w:rFonts w:ascii="Traditional Arabic" w:hAnsi="Traditional Arabic" w:cs="Traditional Arabic"/>
          <w:sz w:val="24"/>
          <w:szCs w:val="24"/>
          <w:rtl/>
        </w:rPr>
        <w:t xml:space="preserve">: </w:t>
      </w:r>
      <w:r w:rsidRPr="003268CB">
        <w:rPr>
          <w:rFonts w:ascii="Traditional Arabic" w:hAnsi="Traditional Arabic" w:cs="Traditional Arabic"/>
          <w:sz w:val="24"/>
          <w:szCs w:val="24"/>
          <w:rtl/>
        </w:rPr>
        <w:t>56]</w:t>
      </w:r>
      <w:r w:rsidRPr="003268CB">
        <w:rPr>
          <w:rFonts w:ascii="Traditional Arabic" w:hAnsi="Traditional Arabic" w:cs="Traditional Arabic"/>
          <w:sz w:val="34"/>
          <w:szCs w:val="34"/>
          <w:rtl/>
        </w:rPr>
        <w:t>.</w:t>
      </w:r>
    </w:p>
    <w:p w14:paraId="4409837A" w14:textId="77777777" w:rsidR="00144BE3" w:rsidRPr="001B34FA" w:rsidRDefault="00543CC2" w:rsidP="00FA50C8">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sz w:val="34"/>
          <w:szCs w:val="34"/>
          <w:rtl/>
        </w:rPr>
        <w:t>المقطع ال</w:t>
      </w:r>
      <w:r>
        <w:rPr>
          <w:rFonts w:ascii="Traditional Arabic" w:hAnsi="Traditional Arabic" w:cs="Traditional Arabic" w:hint="cs"/>
          <w:sz w:val="34"/>
          <w:szCs w:val="34"/>
          <w:rtl/>
        </w:rPr>
        <w:t>ثاني</w:t>
      </w:r>
      <w:r w:rsidR="00144BE3" w:rsidRPr="001B34FA">
        <w:rPr>
          <w:rFonts w:ascii="Traditional Arabic" w:hAnsi="Traditional Arabic" w:cs="Traditional Arabic"/>
          <w:sz w:val="34"/>
          <w:szCs w:val="34"/>
          <w:rtl/>
        </w:rPr>
        <w:t xml:space="preserve"> عشر:</w:t>
      </w:r>
      <w:r w:rsidR="001B34FA">
        <w:rPr>
          <w:rFonts w:ascii="Traditional Arabic" w:hAnsi="Traditional Arabic" w:cs="Traditional Arabic"/>
          <w:sz w:val="34"/>
          <w:szCs w:val="34"/>
          <w:rtl/>
        </w:rPr>
        <w:t xml:space="preserve"> </w:t>
      </w:r>
      <w:bookmarkStart w:id="0" w:name="_GoBack"/>
      <w:r w:rsidR="001B34FA" w:rsidRPr="001B34FA">
        <w:rPr>
          <w:rFonts w:ascii="Traditional Arabic" w:hAnsi="Traditional Arabic" w:cs="Traditional Arabic"/>
          <w:color w:val="FF0000"/>
          <w:sz w:val="34"/>
          <w:szCs w:val="34"/>
          <w:rtl/>
        </w:rPr>
        <w:t>﴿</w:t>
      </w:r>
      <w:r w:rsidR="00144BE3" w:rsidRPr="001B34FA">
        <w:rPr>
          <w:rFonts w:ascii="Traditional Arabic" w:hAnsi="Traditional Arabic" w:cs="Traditional Arabic"/>
          <w:color w:val="FF0000"/>
          <w:sz w:val="34"/>
          <w:szCs w:val="34"/>
          <w:rtl/>
        </w:rPr>
        <w:t xml:space="preserve">قُلْ يَاأَيُّهَا الْكَافِرُونَ </w:t>
      </w:r>
      <w:r w:rsidR="00144BE3" w:rsidRPr="00E43D2F">
        <w:rPr>
          <w:rFonts w:ascii="Traditional Arabic" w:hAnsi="Traditional Arabic" w:cs="Traditional Arabic"/>
          <w:color w:val="FF0000"/>
          <w:rtl/>
        </w:rPr>
        <w:t>(1)</w:t>
      </w:r>
      <w:r w:rsidR="00144BE3" w:rsidRPr="001B34FA">
        <w:rPr>
          <w:rFonts w:ascii="Traditional Arabic" w:hAnsi="Traditional Arabic" w:cs="Traditional Arabic"/>
          <w:color w:val="FF0000"/>
          <w:sz w:val="34"/>
          <w:szCs w:val="34"/>
          <w:rtl/>
        </w:rPr>
        <w:t xml:space="preserve"> لَا أَعْبُدُ مَا تَعْبُدُونَ </w:t>
      </w:r>
      <w:bookmarkEnd w:id="0"/>
      <w:r w:rsidR="00144BE3" w:rsidRPr="00E43D2F">
        <w:rPr>
          <w:rFonts w:ascii="Traditional Arabic" w:hAnsi="Traditional Arabic" w:cs="Traditional Arabic"/>
          <w:color w:val="FF0000"/>
          <w:rtl/>
        </w:rPr>
        <w:t>(2)</w:t>
      </w:r>
      <w:r w:rsidR="00144BE3" w:rsidRPr="001B34FA">
        <w:rPr>
          <w:rFonts w:ascii="Traditional Arabic" w:hAnsi="Traditional Arabic" w:cs="Traditional Arabic"/>
          <w:color w:val="FF0000"/>
          <w:sz w:val="34"/>
          <w:szCs w:val="34"/>
          <w:rtl/>
        </w:rPr>
        <w:t xml:space="preserve"> وَلَا أَنْتُمْ عَابِدُونَ مَا أَعْبُدُ </w:t>
      </w:r>
      <w:r w:rsidR="00144BE3" w:rsidRPr="00E43D2F">
        <w:rPr>
          <w:rFonts w:ascii="Traditional Arabic" w:hAnsi="Traditional Arabic" w:cs="Traditional Arabic"/>
          <w:color w:val="FF0000"/>
          <w:rtl/>
        </w:rPr>
        <w:t>(3)</w:t>
      </w:r>
      <w:r w:rsidR="00144BE3" w:rsidRPr="001B34FA">
        <w:rPr>
          <w:rFonts w:ascii="Traditional Arabic" w:hAnsi="Traditional Arabic" w:cs="Traditional Arabic"/>
          <w:color w:val="FF0000"/>
          <w:sz w:val="34"/>
          <w:szCs w:val="34"/>
          <w:rtl/>
        </w:rPr>
        <w:t xml:space="preserve"> وَلَا أَنَا عَابِدٌ مَا عَبَدْتُمْ </w:t>
      </w:r>
      <w:r w:rsidR="00144BE3" w:rsidRPr="00E43D2F">
        <w:rPr>
          <w:rFonts w:ascii="Traditional Arabic" w:hAnsi="Traditional Arabic" w:cs="Traditional Arabic"/>
          <w:color w:val="FF0000"/>
          <w:rtl/>
        </w:rPr>
        <w:t>(4)</w:t>
      </w:r>
      <w:r w:rsidR="00144BE3" w:rsidRPr="001B34FA">
        <w:rPr>
          <w:rFonts w:ascii="Traditional Arabic" w:hAnsi="Traditional Arabic" w:cs="Traditional Arabic"/>
          <w:color w:val="FF0000"/>
          <w:sz w:val="34"/>
          <w:szCs w:val="34"/>
          <w:rtl/>
        </w:rPr>
        <w:t xml:space="preserve"> وَلَا أَنْتُمْ عَابِدُونَ مَا أَعْبُدُ </w:t>
      </w:r>
      <w:r w:rsidR="00144BE3" w:rsidRPr="00E43D2F">
        <w:rPr>
          <w:rFonts w:ascii="Traditional Arabic" w:hAnsi="Traditional Arabic" w:cs="Traditional Arabic"/>
          <w:color w:val="FF0000"/>
          <w:rtl/>
        </w:rPr>
        <w:t>(5)</w:t>
      </w:r>
      <w:r w:rsidR="00144BE3" w:rsidRPr="001B34FA">
        <w:rPr>
          <w:rFonts w:ascii="Traditional Arabic" w:hAnsi="Traditional Arabic" w:cs="Traditional Arabic"/>
          <w:color w:val="FF0000"/>
          <w:sz w:val="34"/>
          <w:szCs w:val="34"/>
          <w:rtl/>
        </w:rPr>
        <w:t xml:space="preserve"> لَكُمْ دِينُكُمْ وَلِيَ دِينِ</w:t>
      </w:r>
      <w:r w:rsidR="001B34FA" w:rsidRPr="001B34FA">
        <w:rPr>
          <w:rFonts w:ascii="Traditional Arabic" w:hAnsi="Traditional Arabic" w:cs="Traditional Arabic"/>
          <w:color w:val="FF0000"/>
          <w:sz w:val="34"/>
          <w:szCs w:val="34"/>
          <w:rtl/>
        </w:rPr>
        <w:t>﴾</w:t>
      </w:r>
      <w:r w:rsidR="001B34FA">
        <w:rPr>
          <w:rFonts w:ascii="Traditional Arabic" w:hAnsi="Traditional Arabic" w:cs="Traditional Arabic"/>
          <w:sz w:val="34"/>
          <w:szCs w:val="34"/>
          <w:rtl/>
        </w:rPr>
        <w:t xml:space="preserve"> </w:t>
      </w:r>
      <w:r w:rsidR="001B34FA" w:rsidRPr="001B34FA">
        <w:rPr>
          <w:rFonts w:ascii="Traditional Arabic" w:hAnsi="Traditional Arabic" w:cs="Traditional Arabic"/>
          <w:sz w:val="24"/>
          <w:szCs w:val="24"/>
          <w:rtl/>
        </w:rPr>
        <w:t>[</w:t>
      </w:r>
      <w:r w:rsidR="00144BE3" w:rsidRPr="001B34FA">
        <w:rPr>
          <w:rFonts w:ascii="Traditional Arabic" w:hAnsi="Traditional Arabic" w:cs="Traditional Arabic"/>
          <w:sz w:val="24"/>
          <w:szCs w:val="24"/>
          <w:rtl/>
        </w:rPr>
        <w:t>سورة الكافرون]</w:t>
      </w:r>
      <w:r w:rsidR="00144BE3" w:rsidRPr="001B34FA">
        <w:rPr>
          <w:rFonts w:ascii="Traditional Arabic" w:hAnsi="Traditional Arabic" w:cs="Traditional Arabic"/>
          <w:sz w:val="34"/>
          <w:szCs w:val="34"/>
          <w:rtl/>
        </w:rPr>
        <w:t>.</w:t>
      </w:r>
    </w:p>
    <w:p w14:paraId="3C05C440" w14:textId="77777777" w:rsidR="00144BE3" w:rsidRPr="001B34FA" w:rsidRDefault="00144BE3" w:rsidP="006808F1">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أحبُّ الت</w:t>
      </w:r>
      <w:r w:rsidR="007B18C3">
        <w:rPr>
          <w:rFonts w:ascii="Traditional Arabic" w:hAnsi="Traditional Arabic" w:cs="Traditional Arabic" w:hint="cs"/>
          <w:sz w:val="34"/>
          <w:szCs w:val="34"/>
          <w:rtl/>
        </w:rPr>
        <w:t>َّ</w:t>
      </w:r>
      <w:r w:rsidRPr="001B34FA">
        <w:rPr>
          <w:rFonts w:ascii="Traditional Arabic" w:hAnsi="Traditional Arabic" w:cs="Traditional Arabic"/>
          <w:sz w:val="34"/>
          <w:szCs w:val="34"/>
          <w:rtl/>
        </w:rPr>
        <w:t>نبيه على آخر آيه في السورة</w:t>
      </w:r>
      <w:r w:rsidR="001B34FA">
        <w:rPr>
          <w:rFonts w:ascii="Traditional Arabic" w:hAnsi="Traditional Arabic" w:cs="Traditional Arabic"/>
          <w:sz w:val="34"/>
          <w:szCs w:val="34"/>
          <w:rtl/>
        </w:rPr>
        <w:t xml:space="preserve"> </w:t>
      </w:r>
      <w:r w:rsidR="001B34FA" w:rsidRPr="001B34FA">
        <w:rPr>
          <w:rFonts w:ascii="Traditional Arabic" w:hAnsi="Traditional Arabic" w:cs="Traditional Arabic"/>
          <w:color w:val="FF0000"/>
          <w:sz w:val="34"/>
          <w:szCs w:val="34"/>
          <w:rtl/>
        </w:rPr>
        <w:t>﴿</w:t>
      </w:r>
      <w:r w:rsidRPr="001B34FA">
        <w:rPr>
          <w:rFonts w:ascii="Traditional Arabic" w:hAnsi="Traditional Arabic" w:cs="Traditional Arabic"/>
          <w:color w:val="FF0000"/>
          <w:sz w:val="34"/>
          <w:szCs w:val="34"/>
          <w:rtl/>
        </w:rPr>
        <w:t>لَكُمْ دِينُكُمْ وَلِيَ دِينِ</w:t>
      </w:r>
      <w:r w:rsidR="001B34FA" w:rsidRPr="001B34FA">
        <w:rPr>
          <w:rFonts w:ascii="Traditional Arabic" w:hAnsi="Traditional Arabic" w:cs="Traditional Arabic"/>
          <w:color w:val="FF0000"/>
          <w:sz w:val="34"/>
          <w:szCs w:val="34"/>
          <w:rtl/>
        </w:rPr>
        <w:t>﴾</w:t>
      </w:r>
      <w:r w:rsidR="001B34FA">
        <w:rPr>
          <w:rFonts w:ascii="Traditional Arabic" w:hAnsi="Traditional Arabic" w:cs="Traditional Arabic"/>
          <w:sz w:val="34"/>
          <w:szCs w:val="34"/>
          <w:rtl/>
        </w:rPr>
        <w:t>،</w:t>
      </w:r>
      <w:r w:rsidRPr="001B34FA">
        <w:rPr>
          <w:rFonts w:ascii="Traditional Arabic" w:hAnsi="Traditional Arabic" w:cs="Traditional Arabic"/>
          <w:sz w:val="34"/>
          <w:szCs w:val="34"/>
          <w:rtl/>
        </w:rPr>
        <w:t xml:space="preserve"> بعض الناس إذا اختلف مع صاحبٍ له في رأيٍ أو وجهة نظرٍ ثم أرادا التَّفرُّق قال</w:t>
      </w:r>
      <w:r w:rsidR="006808F1">
        <w:rPr>
          <w:rFonts w:ascii="Traditional Arabic" w:hAnsi="Traditional Arabic" w:cs="Traditional Arabic" w:hint="cs"/>
          <w:sz w:val="34"/>
          <w:szCs w:val="34"/>
          <w:rtl/>
        </w:rPr>
        <w:t>:</w:t>
      </w:r>
      <w:r w:rsidR="001B34FA">
        <w:rPr>
          <w:rFonts w:ascii="Traditional Arabic" w:hAnsi="Traditional Arabic" w:cs="Traditional Arabic"/>
          <w:sz w:val="34"/>
          <w:szCs w:val="34"/>
          <w:rtl/>
        </w:rPr>
        <w:t xml:space="preserve"> </w:t>
      </w:r>
      <w:r w:rsidR="001B34FA" w:rsidRPr="001B34FA">
        <w:rPr>
          <w:rFonts w:ascii="Traditional Arabic" w:hAnsi="Traditional Arabic" w:cs="Traditional Arabic"/>
          <w:color w:val="FF0000"/>
          <w:sz w:val="34"/>
          <w:szCs w:val="34"/>
          <w:rtl/>
        </w:rPr>
        <w:t>﴿</w:t>
      </w:r>
      <w:r w:rsidRPr="001B34FA">
        <w:rPr>
          <w:rFonts w:ascii="Traditional Arabic" w:hAnsi="Traditional Arabic" w:cs="Traditional Arabic"/>
          <w:color w:val="FF0000"/>
          <w:sz w:val="34"/>
          <w:szCs w:val="34"/>
          <w:rtl/>
        </w:rPr>
        <w:t>لَكُمْ دِينُكُمْ وَلِيَ دِينِ</w:t>
      </w:r>
      <w:r w:rsidR="001B34FA" w:rsidRPr="001B34FA">
        <w:rPr>
          <w:rFonts w:ascii="Traditional Arabic" w:hAnsi="Traditional Arabic" w:cs="Traditional Arabic"/>
          <w:color w:val="FF0000"/>
          <w:sz w:val="34"/>
          <w:szCs w:val="34"/>
          <w:rtl/>
        </w:rPr>
        <w:t>﴾</w:t>
      </w:r>
      <w:r w:rsidR="001B34FA">
        <w:rPr>
          <w:rFonts w:ascii="Traditional Arabic" w:hAnsi="Traditional Arabic" w:cs="Traditional Arabic"/>
          <w:sz w:val="34"/>
          <w:szCs w:val="34"/>
          <w:rtl/>
        </w:rPr>
        <w:t>،</w:t>
      </w:r>
      <w:r w:rsidRPr="001B34FA">
        <w:rPr>
          <w:rFonts w:ascii="Traditional Arabic" w:hAnsi="Traditional Arabic" w:cs="Traditional Arabic"/>
          <w:sz w:val="34"/>
          <w:szCs w:val="34"/>
          <w:rtl/>
        </w:rPr>
        <w:t xml:space="preserve"> وقد حذَّر أهل العلم من الاحتجاج بهذه الآية عند المتاركةِ والمفارقةِ، وهو أ</w:t>
      </w:r>
      <w:r w:rsidR="006808F1">
        <w:rPr>
          <w:rFonts w:ascii="Traditional Arabic" w:hAnsi="Traditional Arabic" w:cs="Traditional Arabic"/>
          <w:sz w:val="34"/>
          <w:szCs w:val="34"/>
          <w:rtl/>
        </w:rPr>
        <w:t>ن يختلف اثنان فيقول أحدهم لصاحب</w:t>
      </w:r>
      <w:r w:rsidR="006808F1">
        <w:rPr>
          <w:rFonts w:ascii="Traditional Arabic" w:hAnsi="Traditional Arabic" w:cs="Traditional Arabic" w:hint="cs"/>
          <w:sz w:val="34"/>
          <w:szCs w:val="34"/>
          <w:rtl/>
        </w:rPr>
        <w:t>ه:</w:t>
      </w:r>
      <w:r w:rsidR="001B34FA">
        <w:rPr>
          <w:rFonts w:ascii="Traditional Arabic" w:hAnsi="Traditional Arabic" w:cs="Traditional Arabic"/>
          <w:sz w:val="34"/>
          <w:szCs w:val="34"/>
          <w:rtl/>
        </w:rPr>
        <w:t xml:space="preserve"> </w:t>
      </w:r>
      <w:r w:rsidR="001B34FA" w:rsidRPr="001B34FA">
        <w:rPr>
          <w:rFonts w:ascii="Traditional Arabic" w:hAnsi="Traditional Arabic" w:cs="Traditional Arabic"/>
          <w:color w:val="FF0000"/>
          <w:sz w:val="34"/>
          <w:szCs w:val="34"/>
          <w:rtl/>
        </w:rPr>
        <w:t>﴿</w:t>
      </w:r>
      <w:r w:rsidRPr="001B34FA">
        <w:rPr>
          <w:rFonts w:ascii="Traditional Arabic" w:hAnsi="Traditional Arabic" w:cs="Traditional Arabic"/>
          <w:color w:val="FF0000"/>
          <w:sz w:val="34"/>
          <w:szCs w:val="34"/>
          <w:rtl/>
        </w:rPr>
        <w:t>لَكُمْ دِينُكُمْ وَلِيَ دِينِ</w:t>
      </w:r>
      <w:r w:rsidR="001B34FA" w:rsidRPr="001B34FA">
        <w:rPr>
          <w:rFonts w:ascii="Traditional Arabic" w:hAnsi="Traditional Arabic" w:cs="Traditional Arabic"/>
          <w:color w:val="FF0000"/>
          <w:sz w:val="34"/>
          <w:szCs w:val="34"/>
          <w:rtl/>
        </w:rPr>
        <w:t>﴾</w:t>
      </w:r>
      <w:r w:rsidR="006808F1">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لأنَّ هذا يلزم منه أنَّ أحد الاثنين على دين غير الآخر، وهذا لا يجوز، ولكن يُقال: لكَ رأيكُ ولي رأيي.</w:t>
      </w:r>
    </w:p>
    <w:p w14:paraId="4446986D"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6808F1">
        <w:rPr>
          <w:rFonts w:ascii="Traditional Arabic" w:hAnsi="Traditional Arabic" w:cs="Traditional Arabic"/>
          <w:b/>
          <w:bCs/>
          <w:sz w:val="34"/>
          <w:szCs w:val="34"/>
          <w:u w:val="dotDotDash" w:color="FF0000"/>
          <w:rtl/>
        </w:rPr>
        <w:t>المسألة الأخيرة</w:t>
      </w:r>
      <w:r w:rsidRPr="001B34FA">
        <w:rPr>
          <w:rFonts w:ascii="Traditional Arabic" w:hAnsi="Traditional Arabic" w:cs="Traditional Arabic"/>
          <w:sz w:val="34"/>
          <w:szCs w:val="34"/>
          <w:rtl/>
        </w:rPr>
        <w:t>: حكم الاستشهاد بالقرآن الكريم في كلام الن</w:t>
      </w:r>
      <w:r w:rsidR="007B18C3">
        <w:rPr>
          <w:rFonts w:ascii="Traditional Arabic" w:hAnsi="Traditional Arabic" w:cs="Traditional Arabic" w:hint="cs"/>
          <w:sz w:val="34"/>
          <w:szCs w:val="34"/>
          <w:rtl/>
        </w:rPr>
        <w:t>َّ</w:t>
      </w:r>
      <w:r w:rsidRPr="001B34FA">
        <w:rPr>
          <w:rFonts w:ascii="Traditional Arabic" w:hAnsi="Traditional Arabic" w:cs="Traditional Arabic"/>
          <w:sz w:val="34"/>
          <w:szCs w:val="34"/>
          <w:rtl/>
        </w:rPr>
        <w:t>اس حتى ولو كان المعنى صحيحًا.</w:t>
      </w:r>
    </w:p>
    <w:p w14:paraId="63526AE2"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6808F1">
        <w:rPr>
          <w:rFonts w:ascii="Traditional Arabic" w:hAnsi="Traditional Arabic" w:cs="Traditional Arabic"/>
          <w:sz w:val="34"/>
          <w:szCs w:val="34"/>
          <w:u w:val="dotDotDash" w:color="FF0000"/>
          <w:rtl/>
        </w:rPr>
        <w:lastRenderedPageBreak/>
        <w:t>عقد السيوطي رسالةً في "الحاوي" وذكر أقوالًا، والخُلاصة</w:t>
      </w:r>
      <w:r w:rsidRPr="001B34FA">
        <w:rPr>
          <w:rFonts w:ascii="Traditional Arabic" w:hAnsi="Traditional Arabic" w:cs="Traditional Arabic"/>
          <w:sz w:val="34"/>
          <w:szCs w:val="34"/>
          <w:rtl/>
        </w:rPr>
        <w:t>: أنَّ الاستشهاد بالقرآن في الكلام الماجن لا يجوز، وأمَّا الاستشهاد بالقرآن الكريم في نظم العلوم النافعة لا حرج فيه، وأمَّا الاستشهاد بالقرآن في كلام الناس لا مانع منه ولكن لا يكون باستمرار.</w:t>
      </w:r>
    </w:p>
    <w:p w14:paraId="6BDB3F68"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 xml:space="preserve">والنبي -صَلَّى اللهُ عَلَيْهِ وَسَلَّمَ- يقول: </w:t>
      </w:r>
      <w:r w:rsidR="001B34FA" w:rsidRPr="001B34FA">
        <w:rPr>
          <w:rFonts w:ascii="Traditional Arabic" w:hAnsi="Traditional Arabic" w:cs="Traditional Arabic"/>
          <w:color w:val="008000"/>
          <w:sz w:val="34"/>
          <w:szCs w:val="34"/>
          <w:rtl/>
        </w:rPr>
        <w:t>«</w:t>
      </w:r>
      <w:r w:rsidR="007B18C3" w:rsidRPr="007B18C3">
        <w:rPr>
          <w:rFonts w:ascii="Traditional Arabic" w:hAnsi="Traditional Arabic" w:cs="Traditional Arabic"/>
          <w:color w:val="008000"/>
          <w:sz w:val="34"/>
          <w:szCs w:val="34"/>
          <w:rtl/>
        </w:rPr>
        <w:t xml:space="preserve">إِذَا جَاءَكُمْ مَنْ تَرْضَوْنَ دِينَهُ وَخُلُقَهُ فَأَنْكِحُوهُ </w:t>
      </w:r>
      <w:r w:rsidR="007B18C3" w:rsidRPr="007B18C3">
        <w:rPr>
          <w:rFonts w:ascii="Traditional Arabic" w:hAnsi="Traditional Arabic" w:cs="Traditional Arabic"/>
          <w:color w:val="FF0000"/>
          <w:sz w:val="34"/>
          <w:szCs w:val="34"/>
          <w:rtl/>
        </w:rPr>
        <w:t xml:space="preserve">﴿إِلَّا تَفْعَلُوا تَكُنْ فِتْنَةٌ فِي الْأَرْضِ وَفَسَادٌ </w:t>
      </w:r>
      <w:r w:rsidRPr="007B18C3">
        <w:rPr>
          <w:rFonts w:ascii="Traditional Arabic" w:hAnsi="Traditional Arabic" w:cs="Traditional Arabic"/>
          <w:color w:val="FF0000"/>
          <w:sz w:val="34"/>
          <w:szCs w:val="34"/>
          <w:rtl/>
        </w:rPr>
        <w:t>ك</w:t>
      </w:r>
      <w:r w:rsidR="007B18C3" w:rsidRPr="007B18C3">
        <w:rPr>
          <w:rFonts w:ascii="Traditional Arabic" w:hAnsi="Traditional Arabic" w:cs="Traditional Arabic" w:hint="cs"/>
          <w:color w:val="FF0000"/>
          <w:sz w:val="34"/>
          <w:szCs w:val="34"/>
          <w:rtl/>
        </w:rPr>
        <w:t>َ</w:t>
      </w:r>
      <w:r w:rsidRPr="007B18C3">
        <w:rPr>
          <w:rFonts w:ascii="Traditional Arabic" w:hAnsi="Traditional Arabic" w:cs="Traditional Arabic"/>
          <w:color w:val="FF0000"/>
          <w:sz w:val="34"/>
          <w:szCs w:val="34"/>
          <w:rtl/>
        </w:rPr>
        <w:t>بير</w:t>
      </w:r>
      <w:r w:rsidR="007B18C3" w:rsidRPr="007B18C3">
        <w:rPr>
          <w:rFonts w:ascii="Traditional Arabic" w:hAnsi="Traditional Arabic" w:cs="Traditional Arabic"/>
          <w:color w:val="FF0000"/>
          <w:sz w:val="34"/>
          <w:szCs w:val="34"/>
          <w:rtl/>
        </w:rPr>
        <w:t>﴾</w:t>
      </w:r>
      <w:r w:rsidR="001B34FA" w:rsidRPr="001B34FA">
        <w:rPr>
          <w:rFonts w:ascii="Traditional Arabic" w:hAnsi="Traditional Arabic" w:cs="Traditional Arabic"/>
          <w:color w:val="008000"/>
          <w:sz w:val="34"/>
          <w:szCs w:val="34"/>
          <w:rtl/>
        </w:rPr>
        <w:t>»</w:t>
      </w:r>
      <w:r w:rsidR="007B18C3">
        <w:rPr>
          <w:rStyle w:val="FootnoteReference"/>
          <w:rFonts w:ascii="Traditional Arabic" w:hAnsi="Traditional Arabic" w:cs="Traditional Arabic"/>
          <w:color w:val="008000"/>
          <w:sz w:val="34"/>
          <w:szCs w:val="34"/>
          <w:rtl/>
        </w:rPr>
        <w:footnoteReference w:id="3"/>
      </w:r>
      <w:r w:rsidRPr="001B34FA">
        <w:rPr>
          <w:rFonts w:ascii="Traditional Arabic" w:hAnsi="Traditional Arabic" w:cs="Traditional Arabic"/>
          <w:sz w:val="34"/>
          <w:szCs w:val="34"/>
          <w:rtl/>
        </w:rPr>
        <w:t>، ولمَّا دخل النبي -صَلَّى اللهُ عَلَيْهِ وَسَلَّمَ- خيبر قال</w:t>
      </w:r>
      <w:r w:rsidR="006808F1">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w:t>
      </w:r>
      <w:r w:rsidR="001B34FA" w:rsidRPr="001B34FA">
        <w:rPr>
          <w:rFonts w:ascii="Traditional Arabic" w:hAnsi="Traditional Arabic" w:cs="Traditional Arabic"/>
          <w:color w:val="008000"/>
          <w:sz w:val="34"/>
          <w:szCs w:val="34"/>
          <w:rtl/>
        </w:rPr>
        <w:t>«</w:t>
      </w:r>
      <w:r w:rsidR="007B18C3" w:rsidRPr="007B18C3">
        <w:rPr>
          <w:rFonts w:ascii="Traditional Arabic" w:hAnsi="Traditional Arabic" w:cs="Traditional Arabic"/>
          <w:color w:val="008000"/>
          <w:sz w:val="34"/>
          <w:szCs w:val="34"/>
          <w:rtl/>
        </w:rPr>
        <w:t>اللَّهُ أَكْبَرُ، خَرِبَتْ خَيْبَرُ إنَّا إذَا نَزَلْنَا بسَاحَةِ قَوْمٍ</w:t>
      </w:r>
      <w:r w:rsidR="007B18C3">
        <w:rPr>
          <w:rFonts w:ascii="Traditional Arabic" w:hAnsi="Traditional Arabic" w:cs="Traditional Arabic" w:hint="cs"/>
          <w:color w:val="008000"/>
          <w:sz w:val="34"/>
          <w:szCs w:val="34"/>
          <w:rtl/>
        </w:rPr>
        <w:t xml:space="preserve"> </w:t>
      </w:r>
      <w:r w:rsidR="007B18C3" w:rsidRPr="007B18C3">
        <w:rPr>
          <w:rFonts w:ascii="Traditional Arabic" w:hAnsi="Traditional Arabic" w:cs="Traditional Arabic"/>
          <w:color w:val="FF0000"/>
          <w:sz w:val="34"/>
          <w:szCs w:val="34"/>
          <w:rtl/>
        </w:rPr>
        <w:t>﴿فَسَاءَ صَبَاحُ المُنْذَرِينَ﴾</w:t>
      </w:r>
      <w:r w:rsidR="001B34FA" w:rsidRPr="001B34FA">
        <w:rPr>
          <w:rFonts w:ascii="Traditional Arabic" w:hAnsi="Traditional Arabic" w:cs="Traditional Arabic"/>
          <w:color w:val="008000"/>
          <w:sz w:val="34"/>
          <w:szCs w:val="34"/>
          <w:rtl/>
        </w:rPr>
        <w:t>»</w:t>
      </w:r>
      <w:r w:rsidR="007B18C3">
        <w:rPr>
          <w:rStyle w:val="FootnoteReference"/>
          <w:rFonts w:ascii="Traditional Arabic" w:hAnsi="Traditional Arabic" w:cs="Traditional Arabic"/>
          <w:color w:val="008000"/>
          <w:sz w:val="34"/>
          <w:szCs w:val="34"/>
          <w:rtl/>
        </w:rPr>
        <w:footnoteReference w:id="4"/>
      </w:r>
      <w:r w:rsidRPr="001B34FA">
        <w:rPr>
          <w:rFonts w:ascii="Traditional Arabic" w:hAnsi="Traditional Arabic" w:cs="Traditional Arabic"/>
          <w:sz w:val="34"/>
          <w:szCs w:val="34"/>
          <w:rtl/>
        </w:rPr>
        <w:t>، ولمَّا دخل على عليٍّ وفاطمة</w:t>
      </w:r>
      <w:r w:rsidR="001B34FA">
        <w:rPr>
          <w:rFonts w:ascii="Traditional Arabic" w:hAnsi="Traditional Arabic" w:cs="Traditional Arabic"/>
          <w:sz w:val="34"/>
          <w:szCs w:val="34"/>
          <w:rtl/>
        </w:rPr>
        <w:t xml:space="preserve"> </w:t>
      </w:r>
      <w:r w:rsidRPr="001B34FA">
        <w:rPr>
          <w:rFonts w:ascii="Traditional Arabic" w:hAnsi="Traditional Arabic" w:cs="Traditional Arabic"/>
          <w:sz w:val="34"/>
          <w:szCs w:val="34"/>
          <w:rtl/>
        </w:rPr>
        <w:t xml:space="preserve">-رَضِيَ اللهُ عَنْهُما- قال: </w:t>
      </w:r>
      <w:r w:rsidR="001B34FA" w:rsidRPr="001B34FA">
        <w:rPr>
          <w:rFonts w:ascii="Traditional Arabic" w:hAnsi="Traditional Arabic" w:cs="Traditional Arabic"/>
          <w:color w:val="008000"/>
          <w:sz w:val="34"/>
          <w:szCs w:val="34"/>
          <w:rtl/>
        </w:rPr>
        <w:t>«</w:t>
      </w:r>
      <w:r w:rsidR="007B18C3" w:rsidRPr="007B18C3">
        <w:rPr>
          <w:rFonts w:ascii="Traditional Arabic" w:hAnsi="Traditional Arabic" w:cs="Traditional Arabic"/>
          <w:color w:val="008000"/>
          <w:sz w:val="34"/>
          <w:szCs w:val="34"/>
          <w:rtl/>
        </w:rPr>
        <w:t>أَلَا تُصَلِّيَانِ</w:t>
      </w:r>
      <w:r w:rsidR="001B34FA" w:rsidRPr="001B34FA">
        <w:rPr>
          <w:rFonts w:ascii="Traditional Arabic" w:hAnsi="Traditional Arabic" w:cs="Traditional Arabic"/>
          <w:color w:val="008000"/>
          <w:sz w:val="34"/>
          <w:szCs w:val="34"/>
          <w:rtl/>
        </w:rPr>
        <w:t>»</w:t>
      </w:r>
      <w:r w:rsidRPr="001B34FA">
        <w:rPr>
          <w:rFonts w:ascii="Traditional Arabic" w:hAnsi="Traditional Arabic" w:cs="Traditional Arabic"/>
          <w:sz w:val="34"/>
          <w:szCs w:val="34"/>
          <w:rtl/>
        </w:rPr>
        <w:t xml:space="preserve">، فقال علي: </w:t>
      </w:r>
      <w:r w:rsidR="007B18C3">
        <w:rPr>
          <w:rFonts w:ascii="Traditional Arabic" w:hAnsi="Traditional Arabic" w:cs="Traditional Arabic" w:hint="cs"/>
          <w:sz w:val="34"/>
          <w:szCs w:val="34"/>
          <w:rtl/>
        </w:rPr>
        <w:t>"</w:t>
      </w:r>
      <w:r w:rsidR="007B18C3" w:rsidRPr="007B18C3">
        <w:rPr>
          <w:rFonts w:ascii="Traditional Arabic" w:hAnsi="Traditional Arabic" w:cs="Traditional Arabic"/>
          <w:sz w:val="34"/>
          <w:szCs w:val="34"/>
          <w:rtl/>
        </w:rPr>
        <w:t xml:space="preserve">أَنْفُسُنَا بيَدِ اللَّهِ، فَإِذَا </w:t>
      </w:r>
      <w:r w:rsidR="007B18C3">
        <w:rPr>
          <w:rFonts w:ascii="Traditional Arabic" w:hAnsi="Traditional Arabic" w:cs="Traditional Arabic"/>
          <w:sz w:val="34"/>
          <w:szCs w:val="34"/>
          <w:rtl/>
        </w:rPr>
        <w:t>شَاءَ أَنْ يَبْعَثَنَا بَعَثَنَ</w:t>
      </w:r>
      <w:r w:rsidR="007B18C3">
        <w:rPr>
          <w:rFonts w:ascii="Traditional Arabic" w:hAnsi="Traditional Arabic" w:cs="Traditional Arabic" w:hint="cs"/>
          <w:sz w:val="34"/>
          <w:szCs w:val="34"/>
          <w:rtl/>
        </w:rPr>
        <w:t>ا"</w:t>
      </w:r>
      <w:r w:rsidRPr="001B34FA">
        <w:rPr>
          <w:rFonts w:ascii="Traditional Arabic" w:hAnsi="Traditional Arabic" w:cs="Traditional Arabic"/>
          <w:sz w:val="34"/>
          <w:szCs w:val="34"/>
          <w:rtl/>
        </w:rPr>
        <w:t>. فخرج -صَلَّى اللهُ عَلَيْهِ وَسَلَّمَ- يضرب فخذه ويقول</w:t>
      </w:r>
      <w:r w:rsidR="0097670E">
        <w:rPr>
          <w:rFonts w:ascii="Traditional Arabic" w:hAnsi="Traditional Arabic" w:cs="Traditional Arabic" w:hint="cs"/>
          <w:sz w:val="34"/>
          <w:szCs w:val="34"/>
          <w:rtl/>
        </w:rPr>
        <w:t>:</w:t>
      </w:r>
      <w:r w:rsidRPr="001B34FA">
        <w:rPr>
          <w:rFonts w:ascii="Traditional Arabic" w:hAnsi="Traditional Arabic" w:cs="Traditional Arabic"/>
          <w:sz w:val="34"/>
          <w:szCs w:val="34"/>
          <w:rtl/>
        </w:rPr>
        <w:t xml:space="preserve"> </w:t>
      </w:r>
      <w:r w:rsidR="001B34FA" w:rsidRPr="001B34FA">
        <w:rPr>
          <w:rFonts w:ascii="Traditional Arabic" w:hAnsi="Traditional Arabic" w:cs="Traditional Arabic"/>
          <w:color w:val="008000"/>
          <w:sz w:val="34"/>
          <w:szCs w:val="34"/>
          <w:rtl/>
        </w:rPr>
        <w:t>«</w:t>
      </w:r>
      <w:r w:rsidR="007B18C3" w:rsidRPr="007B18C3">
        <w:rPr>
          <w:rFonts w:ascii="Traditional Arabic" w:hAnsi="Traditional Arabic" w:cs="Traditional Arabic"/>
          <w:color w:val="FF0000"/>
          <w:sz w:val="34"/>
          <w:szCs w:val="34"/>
          <w:rtl/>
        </w:rPr>
        <w:t>﴿وَكَانَ الْإِنْسَانُ أَكْثَرَ شَيْءٍ جَدَلًا﴾</w:t>
      </w:r>
      <w:r w:rsidR="001B34FA" w:rsidRPr="001B34FA">
        <w:rPr>
          <w:rFonts w:ascii="Traditional Arabic" w:hAnsi="Traditional Arabic" w:cs="Traditional Arabic"/>
          <w:color w:val="008000"/>
          <w:sz w:val="34"/>
          <w:szCs w:val="34"/>
          <w:rtl/>
        </w:rPr>
        <w:t>»</w:t>
      </w:r>
      <w:r w:rsidR="0097670E">
        <w:rPr>
          <w:rStyle w:val="FootnoteReference"/>
          <w:rFonts w:ascii="Traditional Arabic" w:hAnsi="Traditional Arabic" w:cs="Traditional Arabic"/>
          <w:color w:val="008000"/>
          <w:sz w:val="34"/>
          <w:szCs w:val="34"/>
          <w:rtl/>
        </w:rPr>
        <w:footnoteReference w:id="5"/>
      </w:r>
      <w:r w:rsidRPr="001B34FA">
        <w:rPr>
          <w:rFonts w:ascii="Traditional Arabic" w:hAnsi="Traditional Arabic" w:cs="Traditional Arabic"/>
          <w:sz w:val="34"/>
          <w:szCs w:val="34"/>
          <w:rtl/>
        </w:rPr>
        <w:t>، حتى أنَّ ابن حجر قال: وفيه انتزاع شيء من القرآن الكريم للاستشهاد به إذا دعت الحاجة، وكان المعنى صحيحًا.</w:t>
      </w:r>
    </w:p>
    <w:p w14:paraId="551C7AC8" w14:textId="77777777" w:rsidR="00144BE3" w:rsidRPr="001B34FA" w:rsidRDefault="006808F1" w:rsidP="00FA50C8">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sz w:val="34"/>
          <w:szCs w:val="34"/>
          <w:rtl/>
        </w:rPr>
        <w:t>ولا يظنُّ أحد</w:t>
      </w:r>
      <w:r>
        <w:rPr>
          <w:rFonts w:ascii="Traditional Arabic" w:hAnsi="Traditional Arabic" w:cs="Traditional Arabic" w:hint="cs"/>
          <w:sz w:val="34"/>
          <w:szCs w:val="34"/>
          <w:rtl/>
        </w:rPr>
        <w:t>ٌ</w:t>
      </w:r>
      <w:r w:rsidR="00144BE3" w:rsidRPr="001B34FA">
        <w:rPr>
          <w:rFonts w:ascii="Traditional Arabic" w:hAnsi="Traditional Arabic" w:cs="Traditional Arabic"/>
          <w:sz w:val="34"/>
          <w:szCs w:val="34"/>
          <w:rtl/>
        </w:rPr>
        <w:t xml:space="preserve"> أنَّ هذا استحضارٌ منِّي، فقد قرأتُ قبل الحلقة، حتى لا أكون ممَّن يتشبَّع بما لم يُعطَ، فهذه المعلومات قرأتها وقيدتُّها قبل تقديم الحلقة.</w:t>
      </w:r>
    </w:p>
    <w:p w14:paraId="409F2A31" w14:textId="77777777" w:rsidR="00144BE3" w:rsidRPr="001B34FA" w:rsidRDefault="00144BE3" w:rsidP="00FA50C8">
      <w:pPr>
        <w:spacing w:before="120" w:after="0" w:line="240" w:lineRule="auto"/>
        <w:ind w:firstLine="397"/>
        <w:jc w:val="both"/>
        <w:rPr>
          <w:rFonts w:ascii="Traditional Arabic" w:hAnsi="Traditional Arabic" w:cs="Traditional Arabic"/>
          <w:sz w:val="34"/>
          <w:szCs w:val="34"/>
          <w:rtl/>
        </w:rPr>
      </w:pPr>
      <w:r w:rsidRPr="001B34FA">
        <w:rPr>
          <w:rFonts w:ascii="Traditional Arabic" w:hAnsi="Traditional Arabic" w:cs="Traditional Arabic"/>
          <w:sz w:val="34"/>
          <w:szCs w:val="34"/>
          <w:rtl/>
        </w:rPr>
        <w:t>{شكر الله لكم معالي الشيخ على ما تقدمونه، أسأل الله أن يجعل ذلك في موازين حسناتكم.</w:t>
      </w:r>
    </w:p>
    <w:p w14:paraId="352263FB" w14:textId="77777777" w:rsidR="00EF1654" w:rsidRPr="001B34FA" w:rsidRDefault="00144BE3" w:rsidP="00FA50C8">
      <w:pPr>
        <w:spacing w:before="120" w:after="0" w:line="240" w:lineRule="auto"/>
        <w:ind w:firstLine="397"/>
        <w:jc w:val="both"/>
        <w:rPr>
          <w:rFonts w:ascii="Traditional Arabic" w:hAnsi="Traditional Arabic" w:cs="Traditional Arabic"/>
          <w:sz w:val="34"/>
          <w:szCs w:val="34"/>
        </w:rPr>
      </w:pPr>
      <w:r w:rsidRPr="001B34FA">
        <w:rPr>
          <w:rFonts w:ascii="Traditional Arabic" w:hAnsi="Traditional Arabic"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EF1654" w:rsidRPr="001B34FA" w:rsidSect="00875445">
      <w:footerReference w:type="default" r:id="rId7"/>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E571EF" w14:textId="77777777" w:rsidR="008B7961" w:rsidRDefault="008B7961" w:rsidP="00C862C6">
      <w:pPr>
        <w:spacing w:after="0" w:line="240" w:lineRule="auto"/>
      </w:pPr>
      <w:r>
        <w:separator/>
      </w:r>
    </w:p>
  </w:endnote>
  <w:endnote w:type="continuationSeparator" w:id="0">
    <w:p w14:paraId="21FEC24B" w14:textId="77777777" w:rsidR="008B7961" w:rsidRDefault="008B7961" w:rsidP="00C862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01466279"/>
      <w:docPartObj>
        <w:docPartGallery w:val="Page Numbers (Bottom of Page)"/>
        <w:docPartUnique/>
      </w:docPartObj>
    </w:sdtPr>
    <w:sdtEndPr>
      <w:rPr>
        <w:noProof/>
      </w:rPr>
    </w:sdtEndPr>
    <w:sdtContent>
      <w:p w14:paraId="3BE0E931" w14:textId="77777777" w:rsidR="0059287F" w:rsidRDefault="0059287F">
        <w:pPr>
          <w:pStyle w:val="Footer"/>
          <w:jc w:val="center"/>
        </w:pPr>
        <w:r>
          <w:fldChar w:fldCharType="begin"/>
        </w:r>
        <w:r>
          <w:instrText xml:space="preserve"> PAGE   \* MERGEFORMAT </w:instrText>
        </w:r>
        <w:r>
          <w:fldChar w:fldCharType="separate"/>
        </w:r>
        <w:r w:rsidR="003268CB">
          <w:rPr>
            <w:noProof/>
            <w:rtl/>
          </w:rPr>
          <w:t>5</w:t>
        </w:r>
        <w:r>
          <w:rPr>
            <w:noProof/>
          </w:rPr>
          <w:fldChar w:fldCharType="end"/>
        </w:r>
      </w:p>
    </w:sdtContent>
  </w:sdt>
  <w:p w14:paraId="3E5ECB2D" w14:textId="77777777" w:rsidR="0059287F" w:rsidRDefault="005928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8FA265" w14:textId="77777777" w:rsidR="008B7961" w:rsidRDefault="008B7961" w:rsidP="00C862C6">
      <w:pPr>
        <w:spacing w:after="0" w:line="240" w:lineRule="auto"/>
      </w:pPr>
      <w:r>
        <w:separator/>
      </w:r>
    </w:p>
  </w:footnote>
  <w:footnote w:type="continuationSeparator" w:id="0">
    <w:p w14:paraId="20646D76" w14:textId="77777777" w:rsidR="008B7961" w:rsidRDefault="008B7961" w:rsidP="00C862C6">
      <w:pPr>
        <w:spacing w:after="0" w:line="240" w:lineRule="auto"/>
      </w:pPr>
      <w:r>
        <w:continuationSeparator/>
      </w:r>
    </w:p>
  </w:footnote>
  <w:footnote w:id="1">
    <w:p w14:paraId="46479DC8" w14:textId="77777777" w:rsidR="00C862C6" w:rsidRPr="0097670E" w:rsidRDefault="00C862C6">
      <w:pPr>
        <w:pStyle w:val="FootnoteText"/>
        <w:rPr>
          <w:rFonts w:ascii="Traditional Arabic" w:hAnsi="Traditional Arabic" w:cs="Traditional Arabic"/>
        </w:rPr>
      </w:pPr>
      <w:r w:rsidRPr="0097670E">
        <w:rPr>
          <w:rStyle w:val="FootnoteReference"/>
          <w:rFonts w:ascii="Traditional Arabic" w:hAnsi="Traditional Arabic" w:cs="Traditional Arabic"/>
        </w:rPr>
        <w:footnoteRef/>
      </w:r>
      <w:r w:rsidRPr="0097670E">
        <w:rPr>
          <w:rFonts w:ascii="Traditional Arabic" w:hAnsi="Traditional Arabic" w:cs="Traditional Arabic"/>
          <w:rtl/>
        </w:rPr>
        <w:t xml:space="preserve"> صحيح البخاري (5752).</w:t>
      </w:r>
    </w:p>
  </w:footnote>
  <w:footnote w:id="2">
    <w:p w14:paraId="447CCF22" w14:textId="77777777" w:rsidR="007B18C3" w:rsidRPr="0097670E" w:rsidRDefault="007B18C3">
      <w:pPr>
        <w:pStyle w:val="FootnoteText"/>
        <w:rPr>
          <w:rFonts w:ascii="Traditional Arabic" w:hAnsi="Traditional Arabic" w:cs="Traditional Arabic"/>
        </w:rPr>
      </w:pPr>
      <w:r w:rsidRPr="0097670E">
        <w:rPr>
          <w:rStyle w:val="FootnoteReference"/>
          <w:rFonts w:ascii="Traditional Arabic" w:hAnsi="Traditional Arabic" w:cs="Traditional Arabic"/>
        </w:rPr>
        <w:footnoteRef/>
      </w:r>
      <w:r w:rsidRPr="0097670E">
        <w:rPr>
          <w:rFonts w:ascii="Traditional Arabic" w:hAnsi="Traditional Arabic" w:cs="Traditional Arabic"/>
          <w:rtl/>
        </w:rPr>
        <w:t xml:space="preserve"> </w:t>
      </w:r>
      <w:r w:rsidRPr="0097670E">
        <w:rPr>
          <w:rFonts w:ascii="Traditional Arabic" w:hAnsi="Traditional Arabic" w:cs="Traditional Arabic"/>
          <w:rtl/>
        </w:rPr>
        <w:t xml:space="preserve">صحيح </w:t>
      </w:r>
      <w:r w:rsidRPr="0097670E">
        <w:rPr>
          <w:rFonts w:ascii="Traditional Arabic" w:hAnsi="Traditional Arabic" w:cs="Traditional Arabic"/>
          <w:rtl/>
        </w:rPr>
        <w:t>مسلم (804).</w:t>
      </w:r>
    </w:p>
  </w:footnote>
  <w:footnote w:id="3">
    <w:p w14:paraId="03231E27" w14:textId="77777777" w:rsidR="007B18C3" w:rsidRPr="0097670E" w:rsidRDefault="007B18C3" w:rsidP="007B18C3">
      <w:pPr>
        <w:pStyle w:val="FootnoteText"/>
        <w:rPr>
          <w:rFonts w:ascii="Traditional Arabic" w:hAnsi="Traditional Arabic" w:cs="Traditional Arabic"/>
        </w:rPr>
      </w:pPr>
      <w:r w:rsidRPr="0097670E">
        <w:rPr>
          <w:rStyle w:val="FootnoteReference"/>
          <w:rFonts w:ascii="Traditional Arabic" w:hAnsi="Traditional Arabic" w:cs="Traditional Arabic"/>
        </w:rPr>
        <w:footnoteRef/>
      </w:r>
      <w:r w:rsidRPr="0097670E">
        <w:rPr>
          <w:rFonts w:ascii="Traditional Arabic" w:hAnsi="Traditional Arabic" w:cs="Traditional Arabic"/>
          <w:rtl/>
        </w:rPr>
        <w:t xml:space="preserve"> </w:t>
      </w:r>
      <w:r w:rsidRPr="0097670E">
        <w:rPr>
          <w:rFonts w:ascii="Traditional Arabic" w:hAnsi="Traditional Arabic" w:cs="Traditional Arabic"/>
          <w:rtl/>
        </w:rPr>
        <w:t xml:space="preserve">أخرجه </w:t>
      </w:r>
      <w:r w:rsidRPr="0097670E">
        <w:rPr>
          <w:rFonts w:ascii="Traditional Arabic" w:hAnsi="Traditional Arabic" w:cs="Traditional Arabic"/>
          <w:rtl/>
        </w:rPr>
        <w:t>الترمذي (1085)، والبيهقي (13863) باختلاف يسير.</w:t>
      </w:r>
    </w:p>
  </w:footnote>
  <w:footnote w:id="4">
    <w:p w14:paraId="754866A0" w14:textId="77777777" w:rsidR="007B18C3" w:rsidRPr="0097670E" w:rsidRDefault="007B18C3" w:rsidP="007B18C3">
      <w:pPr>
        <w:pStyle w:val="FootnoteText"/>
        <w:rPr>
          <w:rFonts w:ascii="Traditional Arabic" w:hAnsi="Traditional Arabic" w:cs="Traditional Arabic"/>
        </w:rPr>
      </w:pPr>
      <w:r w:rsidRPr="0097670E">
        <w:rPr>
          <w:rStyle w:val="FootnoteReference"/>
          <w:rFonts w:ascii="Traditional Arabic" w:hAnsi="Traditional Arabic" w:cs="Traditional Arabic"/>
        </w:rPr>
        <w:footnoteRef/>
      </w:r>
      <w:r w:rsidRPr="0097670E">
        <w:rPr>
          <w:rFonts w:ascii="Traditional Arabic" w:hAnsi="Traditional Arabic" w:cs="Traditional Arabic"/>
          <w:rtl/>
        </w:rPr>
        <w:t xml:space="preserve"> </w:t>
      </w:r>
      <w:r w:rsidRPr="0097670E">
        <w:rPr>
          <w:rFonts w:ascii="Traditional Arabic" w:hAnsi="Traditional Arabic" w:cs="Traditional Arabic"/>
          <w:rtl/>
        </w:rPr>
        <w:t xml:space="preserve">أخرجه </w:t>
      </w:r>
      <w:r w:rsidRPr="0097670E">
        <w:rPr>
          <w:rFonts w:ascii="Traditional Arabic" w:hAnsi="Traditional Arabic" w:cs="Traditional Arabic"/>
          <w:rtl/>
        </w:rPr>
        <w:t>البخاري (4200) واللفظ له، ومسلم (1365).</w:t>
      </w:r>
    </w:p>
  </w:footnote>
  <w:footnote w:id="5">
    <w:p w14:paraId="75960BA0" w14:textId="77777777" w:rsidR="0097670E" w:rsidRPr="0097670E" w:rsidRDefault="0097670E">
      <w:pPr>
        <w:pStyle w:val="FootnoteText"/>
        <w:rPr>
          <w:rFonts w:ascii="Traditional Arabic" w:hAnsi="Traditional Arabic" w:cs="Traditional Arabic"/>
        </w:rPr>
      </w:pPr>
      <w:r w:rsidRPr="0097670E">
        <w:rPr>
          <w:rStyle w:val="FootnoteReference"/>
          <w:rFonts w:ascii="Traditional Arabic" w:hAnsi="Traditional Arabic" w:cs="Traditional Arabic"/>
        </w:rPr>
        <w:footnoteRef/>
      </w:r>
      <w:r w:rsidRPr="0097670E">
        <w:rPr>
          <w:rFonts w:ascii="Traditional Arabic" w:hAnsi="Traditional Arabic" w:cs="Traditional Arabic"/>
          <w:rtl/>
        </w:rPr>
        <w:t xml:space="preserve"> </w:t>
      </w:r>
      <w:r w:rsidRPr="0097670E">
        <w:rPr>
          <w:rFonts w:ascii="Traditional Arabic" w:hAnsi="Traditional Arabic" w:cs="Traditional Arabic"/>
          <w:rtl/>
        </w:rPr>
        <w:t xml:space="preserve">صحيح </w:t>
      </w:r>
      <w:r w:rsidRPr="0097670E">
        <w:rPr>
          <w:rFonts w:ascii="Traditional Arabic" w:hAnsi="Traditional Arabic" w:cs="Traditional Arabic"/>
          <w:rtl/>
        </w:rPr>
        <w:t>البخاري (7465)، صحيح مسلم (775).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967A9F"/>
    <w:multiLevelType w:val="hybridMultilevel"/>
    <w:tmpl w:val="2D8CB46C"/>
    <w:lvl w:ilvl="0" w:tplc="B4862A40">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 w15:restartNumberingAfterBreak="0">
    <w:nsid w:val="3B2002A7"/>
    <w:multiLevelType w:val="hybridMultilevel"/>
    <w:tmpl w:val="0204D270"/>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67C8"/>
    <w:rsid w:val="00090633"/>
    <w:rsid w:val="000E6E67"/>
    <w:rsid w:val="0010516A"/>
    <w:rsid w:val="00144BE3"/>
    <w:rsid w:val="001B34FA"/>
    <w:rsid w:val="00236923"/>
    <w:rsid w:val="003268CB"/>
    <w:rsid w:val="00543CC2"/>
    <w:rsid w:val="00587BB4"/>
    <w:rsid w:val="0059287F"/>
    <w:rsid w:val="005D466F"/>
    <w:rsid w:val="006808F1"/>
    <w:rsid w:val="006B07CA"/>
    <w:rsid w:val="006F763E"/>
    <w:rsid w:val="007B18C3"/>
    <w:rsid w:val="00867F51"/>
    <w:rsid w:val="00875445"/>
    <w:rsid w:val="0089191D"/>
    <w:rsid w:val="008B7961"/>
    <w:rsid w:val="00901C0A"/>
    <w:rsid w:val="00926397"/>
    <w:rsid w:val="0097670E"/>
    <w:rsid w:val="00A2147D"/>
    <w:rsid w:val="00C862C6"/>
    <w:rsid w:val="00CB4D3C"/>
    <w:rsid w:val="00DF5A4F"/>
    <w:rsid w:val="00E43D2F"/>
    <w:rsid w:val="00EF1654"/>
    <w:rsid w:val="00F867C8"/>
    <w:rsid w:val="00FA50C8"/>
    <w:rsid w:val="00FB3EF3"/>
    <w:rsid w:val="00FF4B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AAA77"/>
  <w15:docId w15:val="{06775AC3-8B29-4814-AE73-C8B6DAA12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862C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862C6"/>
    <w:rPr>
      <w:sz w:val="20"/>
      <w:szCs w:val="20"/>
    </w:rPr>
  </w:style>
  <w:style w:type="character" w:styleId="FootnoteReference">
    <w:name w:val="footnote reference"/>
    <w:basedOn w:val="DefaultParagraphFont"/>
    <w:uiPriority w:val="99"/>
    <w:semiHidden/>
    <w:unhideWhenUsed/>
    <w:rsid w:val="00C862C6"/>
    <w:rPr>
      <w:vertAlign w:val="superscript"/>
    </w:rPr>
  </w:style>
  <w:style w:type="paragraph" w:styleId="Header">
    <w:name w:val="header"/>
    <w:basedOn w:val="Normal"/>
    <w:link w:val="HeaderChar"/>
    <w:uiPriority w:val="99"/>
    <w:unhideWhenUsed/>
    <w:rsid w:val="0059287F"/>
    <w:pPr>
      <w:tabs>
        <w:tab w:val="center" w:pos="4153"/>
        <w:tab w:val="right" w:pos="8306"/>
      </w:tabs>
      <w:spacing w:after="0" w:line="240" w:lineRule="auto"/>
    </w:pPr>
  </w:style>
  <w:style w:type="character" w:customStyle="1" w:styleId="HeaderChar">
    <w:name w:val="Header Char"/>
    <w:basedOn w:val="DefaultParagraphFont"/>
    <w:link w:val="Header"/>
    <w:uiPriority w:val="99"/>
    <w:rsid w:val="0059287F"/>
  </w:style>
  <w:style w:type="paragraph" w:styleId="Footer">
    <w:name w:val="footer"/>
    <w:basedOn w:val="Normal"/>
    <w:link w:val="FooterChar"/>
    <w:uiPriority w:val="99"/>
    <w:unhideWhenUsed/>
    <w:rsid w:val="0059287F"/>
    <w:pPr>
      <w:tabs>
        <w:tab w:val="center" w:pos="4153"/>
        <w:tab w:val="right" w:pos="8306"/>
      </w:tabs>
      <w:spacing w:after="0" w:line="240" w:lineRule="auto"/>
    </w:pPr>
  </w:style>
  <w:style w:type="character" w:customStyle="1" w:styleId="FooterChar">
    <w:name w:val="Footer Char"/>
    <w:basedOn w:val="DefaultParagraphFont"/>
    <w:link w:val="Footer"/>
    <w:uiPriority w:val="99"/>
    <w:rsid w:val="0059287F"/>
  </w:style>
  <w:style w:type="paragraph" w:styleId="ListParagraph">
    <w:name w:val="List Paragraph"/>
    <w:basedOn w:val="Normal"/>
    <w:uiPriority w:val="34"/>
    <w:qFormat/>
    <w:rsid w:val="002369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12</Pages>
  <Words>3208</Words>
  <Characters>18289</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hisham</cp:lastModifiedBy>
  <cp:revision>16</cp:revision>
  <dcterms:created xsi:type="dcterms:W3CDTF">2019-10-29T17:24:00Z</dcterms:created>
  <dcterms:modified xsi:type="dcterms:W3CDTF">2019-11-25T19:59:00Z</dcterms:modified>
</cp:coreProperties>
</file>